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4A" w:rsidRPr="00490C92" w:rsidRDefault="00890A4A" w:rsidP="00ED226B">
      <w:pPr>
        <w:jc w:val="center"/>
        <w:rPr>
          <w:rFonts w:ascii="Arial" w:hAnsi="Arial" w:cs="Arial"/>
          <w:b/>
          <w:caps/>
          <w:u w:val="single"/>
        </w:rPr>
      </w:pPr>
    </w:p>
    <w:p w:rsidR="00890A4A" w:rsidRDefault="00890A4A" w:rsidP="00890A4A">
      <w:pPr>
        <w:jc w:val="center"/>
        <w:rPr>
          <w:rFonts w:ascii="Arial" w:hAnsi="Arial" w:cs="Arial"/>
          <w:b/>
          <w:caps/>
          <w:u w:val="single"/>
        </w:rPr>
      </w:pPr>
    </w:p>
    <w:p w:rsidR="00825C9D" w:rsidRPr="00490C92" w:rsidRDefault="00825C9D" w:rsidP="00890A4A">
      <w:pPr>
        <w:jc w:val="center"/>
        <w:rPr>
          <w:rFonts w:ascii="Arial" w:hAnsi="Arial" w:cs="Arial"/>
          <w:b/>
          <w:caps/>
          <w:u w:val="single"/>
        </w:rPr>
      </w:pPr>
    </w:p>
    <w:p w:rsidR="00890A4A" w:rsidRPr="00490C92" w:rsidRDefault="00890A4A" w:rsidP="00890A4A">
      <w:pPr>
        <w:jc w:val="center"/>
        <w:rPr>
          <w:rFonts w:ascii="Arial" w:hAnsi="Arial" w:cs="Arial"/>
          <w:b/>
          <w:caps/>
          <w:u w:val="single"/>
        </w:rPr>
      </w:pPr>
    </w:p>
    <w:p w:rsidR="00890A4A" w:rsidRPr="00490C92" w:rsidRDefault="00890A4A" w:rsidP="00890A4A">
      <w:pPr>
        <w:jc w:val="center"/>
        <w:rPr>
          <w:rFonts w:ascii="Arial" w:hAnsi="Arial" w:cs="Arial"/>
          <w:b/>
          <w:caps/>
          <w:u w:val="single"/>
        </w:rPr>
      </w:pPr>
    </w:p>
    <w:p w:rsidR="00890A4A" w:rsidRDefault="00890A4A" w:rsidP="00890A4A">
      <w:pPr>
        <w:jc w:val="center"/>
        <w:rPr>
          <w:rFonts w:ascii="Arial" w:hAnsi="Arial" w:cs="Arial"/>
          <w:b/>
          <w:sz w:val="28"/>
        </w:rPr>
      </w:pPr>
      <w:r w:rsidRPr="00490C92">
        <w:rPr>
          <w:rFonts w:ascii="Arial" w:hAnsi="Arial" w:cs="Arial"/>
          <w:b/>
          <w:sz w:val="28"/>
        </w:rPr>
        <w:t>20</w:t>
      </w:r>
      <w:r w:rsidR="002037F4">
        <w:rPr>
          <w:rFonts w:ascii="Arial" w:hAnsi="Arial" w:cs="Arial"/>
          <w:b/>
          <w:sz w:val="28"/>
        </w:rPr>
        <w:t>12 – 2015</w:t>
      </w:r>
      <w:r w:rsidRPr="00490C92">
        <w:rPr>
          <w:rFonts w:ascii="Arial" w:hAnsi="Arial" w:cs="Arial"/>
          <w:b/>
          <w:sz w:val="28"/>
        </w:rPr>
        <w:t xml:space="preserve"> Triennium Work Report</w:t>
      </w:r>
    </w:p>
    <w:p w:rsidR="00D75806" w:rsidRPr="00490C92" w:rsidRDefault="00D75806" w:rsidP="00890A4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Chapter: </w:t>
      </w:r>
      <w:r w:rsidR="00D07E62">
        <w:rPr>
          <w:rFonts w:ascii="Arial" w:hAnsi="Arial" w:cs="Arial"/>
          <w:b/>
          <w:sz w:val="28"/>
        </w:rPr>
        <w:t>Safety, Standards and Regulations</w:t>
      </w:r>
    </w:p>
    <w:p w:rsidR="00890A4A" w:rsidRPr="00490C92" w:rsidRDefault="00890A4A" w:rsidP="00890A4A">
      <w:pPr>
        <w:jc w:val="center"/>
        <w:rPr>
          <w:rFonts w:ascii="Arial" w:hAnsi="Arial" w:cs="Arial"/>
          <w:b/>
        </w:rPr>
      </w:pPr>
      <w:r w:rsidRPr="00490C92">
        <w:rPr>
          <w:rFonts w:ascii="Arial" w:hAnsi="Arial" w:cs="Arial"/>
          <w:b/>
        </w:rPr>
        <w:t>June 201</w:t>
      </w:r>
      <w:r w:rsidR="002037F4">
        <w:rPr>
          <w:rFonts w:ascii="Arial" w:hAnsi="Arial" w:cs="Arial"/>
          <w:b/>
        </w:rPr>
        <w:t>5</w:t>
      </w:r>
    </w:p>
    <w:p w:rsidR="00890A4A" w:rsidRPr="00490C92" w:rsidRDefault="00890A4A" w:rsidP="00890A4A">
      <w:pPr>
        <w:jc w:val="center"/>
        <w:rPr>
          <w:rFonts w:ascii="Arial" w:hAnsi="Arial" w:cs="Arial"/>
          <w:b/>
        </w:rPr>
      </w:pPr>
    </w:p>
    <w:p w:rsidR="00890A4A" w:rsidRPr="00490C92" w:rsidRDefault="00890A4A" w:rsidP="00890A4A">
      <w:pPr>
        <w:jc w:val="center"/>
        <w:rPr>
          <w:rFonts w:ascii="Arial" w:hAnsi="Arial" w:cs="Arial"/>
          <w:b/>
        </w:rPr>
      </w:pPr>
    </w:p>
    <w:p w:rsidR="00890A4A" w:rsidRPr="00490C92" w:rsidRDefault="00825C9D" w:rsidP="00825C9D">
      <w:pPr>
        <w:jc w:val="center"/>
        <w:rPr>
          <w:rFonts w:ascii="Arial" w:hAnsi="Arial" w:cs="Arial"/>
          <w:b/>
          <w:caps/>
          <w:sz w:val="28"/>
        </w:rPr>
      </w:pPr>
      <w:r w:rsidRPr="00825C9D">
        <w:rPr>
          <w:rFonts w:ascii="Arial" w:hAnsi="Arial" w:cs="Arial"/>
          <w:b/>
          <w:caps/>
          <w:sz w:val="28"/>
        </w:rPr>
        <w:t>Programme Committee D3</w:t>
      </w:r>
      <w:r w:rsidR="00890A4A" w:rsidRPr="00490C92">
        <w:rPr>
          <w:rFonts w:ascii="Arial" w:hAnsi="Arial" w:cs="Arial"/>
          <w:b/>
          <w:caps/>
          <w:sz w:val="28"/>
        </w:rPr>
        <w:t xml:space="preserve">: </w:t>
      </w:r>
      <w:r w:rsidR="00D32FBD">
        <w:rPr>
          <w:rFonts w:ascii="Arial" w:hAnsi="Arial" w:cs="Arial"/>
          <w:b/>
          <w:caps/>
          <w:sz w:val="28"/>
        </w:rPr>
        <w:t>SMALL SCALE LNG</w:t>
      </w:r>
    </w:p>
    <w:p w:rsidR="00890A4A" w:rsidRPr="00490C92" w:rsidRDefault="00890A4A" w:rsidP="00825C9D">
      <w:pPr>
        <w:jc w:val="center"/>
        <w:rPr>
          <w:rFonts w:ascii="Arial" w:hAnsi="Arial" w:cs="Arial"/>
          <w:b/>
        </w:rPr>
      </w:pPr>
      <w:r w:rsidRPr="00490C92">
        <w:rPr>
          <w:rFonts w:ascii="Arial" w:hAnsi="Arial" w:cs="Arial"/>
          <w:b/>
          <w:caps/>
        </w:rPr>
        <w:t>C</w:t>
      </w:r>
      <w:r w:rsidRPr="00490C92">
        <w:rPr>
          <w:rFonts w:ascii="Arial" w:hAnsi="Arial" w:cs="Arial"/>
          <w:b/>
        </w:rPr>
        <w:t xml:space="preserve">hair: </w:t>
      </w:r>
      <w:r w:rsidR="00D32FBD">
        <w:rPr>
          <w:rFonts w:ascii="Arial" w:hAnsi="Arial" w:cs="Arial"/>
          <w:b/>
        </w:rPr>
        <w:t>Wouter Meiring</w:t>
      </w:r>
    </w:p>
    <w:p w:rsidR="00890A4A" w:rsidRPr="00490C92" w:rsidRDefault="00890A4A">
      <w:pPr>
        <w:rPr>
          <w:rFonts w:ascii="Arial" w:hAnsi="Arial" w:cs="Arial"/>
          <w:b/>
        </w:rPr>
      </w:pPr>
      <w:r w:rsidRPr="00490C92">
        <w:rPr>
          <w:rFonts w:ascii="Arial" w:hAnsi="Arial" w:cs="Arial"/>
          <w:b/>
        </w:rPr>
        <w:br w:type="page"/>
      </w:r>
    </w:p>
    <w:bookmarkStart w:id="0" w:name="_Toc315967115" w:displacedByCustomXml="next"/>
    <w:sdt>
      <w:sdtPr>
        <w:rPr>
          <w:rFonts w:eastAsiaTheme="minorHAnsi" w:cstheme="minorBidi"/>
          <w:b w:val="0"/>
          <w:bCs w:val="0"/>
          <w:sz w:val="22"/>
          <w:szCs w:val="22"/>
          <w:lang w:val="en-GB"/>
        </w:rPr>
        <w:id w:val="17458915"/>
        <w:docPartObj>
          <w:docPartGallery w:val="Table of Contents"/>
          <w:docPartUnique/>
        </w:docPartObj>
      </w:sdtPr>
      <w:sdtContent>
        <w:p w:rsidR="00145CDC" w:rsidRDefault="00145CDC" w:rsidP="0066396C">
          <w:pPr>
            <w:pStyle w:val="TOCHeading"/>
            <w:pageBreakBefore/>
            <w:spacing w:before="120"/>
            <w:ind w:left="737"/>
          </w:pPr>
          <w:r>
            <w:t>Table of Contents</w:t>
          </w:r>
        </w:p>
        <w:p w:rsidR="00D07E62" w:rsidRDefault="0055558A">
          <w:pPr>
            <w:pStyle w:val="TOC1"/>
            <w:tabs>
              <w:tab w:val="right" w:leader="dot" w:pos="9350"/>
            </w:tabs>
            <w:rPr>
              <w:rFonts w:asciiTheme="minorHAnsi" w:hAnsiTheme="minorHAnsi"/>
              <w:noProof/>
            </w:rPr>
          </w:pPr>
          <w:r w:rsidRPr="0055558A">
            <w:fldChar w:fldCharType="begin"/>
          </w:r>
          <w:r w:rsidR="00145CDC">
            <w:instrText xml:space="preserve"> TOC \o "1-3" \h \z \u </w:instrText>
          </w:r>
          <w:r w:rsidRPr="0055558A">
            <w:fldChar w:fldCharType="separate"/>
          </w:r>
          <w:hyperlink w:anchor="_Toc389565968" w:history="1">
            <w:r w:rsidR="00D07E62" w:rsidRPr="00391F15">
              <w:rPr>
                <w:rStyle w:val="Hyperlink"/>
                <w:noProof/>
              </w:rPr>
              <w:t>Introduction</w:t>
            </w:r>
            <w:r w:rsidR="00D07E62">
              <w:rPr>
                <w:noProof/>
                <w:webHidden/>
              </w:rPr>
              <w:tab/>
            </w:r>
            <w:r w:rsidR="00D07E62">
              <w:rPr>
                <w:noProof/>
                <w:webHidden/>
              </w:rPr>
              <w:fldChar w:fldCharType="begin"/>
            </w:r>
            <w:r w:rsidR="00D07E62">
              <w:rPr>
                <w:noProof/>
                <w:webHidden/>
              </w:rPr>
              <w:instrText xml:space="preserve"> PAGEREF _Toc389565968 \h </w:instrText>
            </w:r>
            <w:r w:rsidR="00D07E62">
              <w:rPr>
                <w:noProof/>
                <w:webHidden/>
              </w:rPr>
            </w:r>
            <w:r w:rsidR="00D07E62">
              <w:rPr>
                <w:noProof/>
                <w:webHidden/>
              </w:rPr>
              <w:fldChar w:fldCharType="separate"/>
            </w:r>
            <w:r w:rsidR="00D07E62">
              <w:rPr>
                <w:noProof/>
                <w:webHidden/>
              </w:rPr>
              <w:t>3</w:t>
            </w:r>
            <w:r w:rsidR="00D07E62">
              <w:rPr>
                <w:noProof/>
                <w:webHidden/>
              </w:rPr>
              <w:fldChar w:fldCharType="end"/>
            </w:r>
          </w:hyperlink>
        </w:p>
        <w:p w:rsidR="00D07E62" w:rsidRDefault="00D07E62">
          <w:pPr>
            <w:pStyle w:val="TOC1"/>
            <w:tabs>
              <w:tab w:val="right" w:leader="dot" w:pos="9350"/>
            </w:tabs>
            <w:rPr>
              <w:rFonts w:asciiTheme="minorHAnsi" w:hAnsiTheme="minorHAnsi"/>
              <w:noProof/>
            </w:rPr>
          </w:pPr>
          <w:hyperlink w:anchor="_Toc389565969" w:history="1">
            <w:r w:rsidRPr="00391F15">
              <w:rPr>
                <w:rStyle w:val="Hyperlink"/>
                <w:noProof/>
              </w:rPr>
              <w:t>Standards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_Toc389565969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7E62" w:rsidRDefault="00D07E62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</w:rPr>
          </w:pPr>
          <w:hyperlink w:anchor="_Toc389565970" w:history="1">
            <w:r w:rsidRPr="00391F15">
              <w:rPr>
                <w:rStyle w:val="Hyperlink"/>
                <w:rFonts w:eastAsiaTheme="minorHAnsi"/>
                <w:noProof/>
              </w:rPr>
              <w:t>Project development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_Toc389565970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7E62" w:rsidRDefault="00D07E62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</w:rPr>
          </w:pPr>
          <w:hyperlink w:anchor="_Toc389565971" w:history="1">
            <w:r w:rsidRPr="00391F15">
              <w:rPr>
                <w:rStyle w:val="Hyperlink"/>
                <w:noProof/>
              </w:rPr>
              <w:t>Design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_Toc389565971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7E62" w:rsidRDefault="00D07E62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</w:rPr>
          </w:pPr>
          <w:hyperlink w:anchor="_Toc389565972" w:history="1">
            <w:r w:rsidRPr="00391F15">
              <w:rPr>
                <w:rStyle w:val="Hyperlink"/>
                <w:noProof/>
              </w:rPr>
              <w:t>Operations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_Toc389565972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7E62" w:rsidRDefault="00D07E62">
          <w:pPr>
            <w:pStyle w:val="TOC2"/>
            <w:tabs>
              <w:tab w:val="right" w:leader="dot" w:pos="9350"/>
            </w:tabs>
            <w:rPr>
              <w:rFonts w:asciiTheme="minorHAnsi" w:hAnsiTheme="minorHAnsi"/>
              <w:noProof/>
            </w:rPr>
          </w:pPr>
          <w:hyperlink w:anchor="_Toc389565973" w:history="1">
            <w:r w:rsidRPr="00391F15">
              <w:rPr>
                <w:rStyle w:val="Hyperlink"/>
                <w:noProof/>
              </w:rPr>
              <w:t>Training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_Toc389565973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7E62" w:rsidRDefault="00D07E62">
          <w:pPr>
            <w:pStyle w:val="TOC1"/>
            <w:tabs>
              <w:tab w:val="right" w:leader="dot" w:pos="9350"/>
            </w:tabs>
            <w:rPr>
              <w:rFonts w:asciiTheme="minorHAnsi" w:hAnsiTheme="minorHAnsi"/>
              <w:noProof/>
            </w:rPr>
          </w:pPr>
          <w:hyperlink w:anchor="_Toc389565974" w:history="1">
            <w:r w:rsidRPr="00391F15">
              <w:rPr>
                <w:rStyle w:val="Hyperlink"/>
                <w:noProof/>
              </w:rPr>
              <w:t>Regulations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_Toc389565974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7E62" w:rsidRDefault="00D07E62">
          <w:pPr>
            <w:pStyle w:val="TOC1"/>
            <w:tabs>
              <w:tab w:val="right" w:leader="dot" w:pos="9350"/>
            </w:tabs>
            <w:rPr>
              <w:rFonts w:asciiTheme="minorHAnsi" w:hAnsiTheme="minorHAnsi"/>
              <w:noProof/>
            </w:rPr>
          </w:pPr>
          <w:hyperlink w:anchor="_Toc389565975" w:history="1">
            <w:r w:rsidRPr="00391F15">
              <w:rPr>
                <w:rStyle w:val="Hyperlink"/>
                <w:noProof/>
              </w:rPr>
              <w:t>Conclusion and recommendations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_Toc389565975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7E62" w:rsidRDefault="0055558A" w:rsidP="00D07E62">
          <w:r>
            <w:fldChar w:fldCharType="end"/>
          </w:r>
        </w:p>
      </w:sdtContent>
    </w:sdt>
    <w:p w:rsidR="00D07E62" w:rsidRPr="00AF5156" w:rsidRDefault="00D07E62" w:rsidP="00D07E62">
      <w:pPr>
        <w:pStyle w:val="Heading1"/>
      </w:pPr>
      <w:r w:rsidRPr="00D07E62">
        <w:t xml:space="preserve"> </w:t>
      </w:r>
      <w:bookmarkStart w:id="1" w:name="_Toc389565968"/>
      <w:r w:rsidRPr="00AF5156">
        <w:t>Introduction</w:t>
      </w:r>
      <w:bookmarkEnd w:id="1"/>
      <w:r w:rsidRPr="00AF5156">
        <w:t xml:space="preserve"> </w:t>
      </w:r>
    </w:p>
    <w:p w:rsidR="00D07E62" w:rsidRPr="002D7C2A" w:rsidRDefault="00D07E62" w:rsidP="00D07E62"/>
    <w:p w:rsidR="00D07E62" w:rsidRDefault="00D07E62" w:rsidP="00D07E62">
      <w:pPr>
        <w:pStyle w:val="Heading1"/>
      </w:pPr>
      <w:bookmarkStart w:id="2" w:name="_Toc389565969"/>
      <w:r w:rsidRPr="002D7C2A">
        <w:t>Standards</w:t>
      </w:r>
      <w:bookmarkEnd w:id="2"/>
    </w:p>
    <w:p w:rsidR="00D07E62" w:rsidRPr="002D7C2A" w:rsidRDefault="00D07E62" w:rsidP="00D07E62">
      <w:pPr>
        <w:rPr>
          <w:b/>
          <w:u w:val="single"/>
        </w:rPr>
      </w:pPr>
    </w:p>
    <w:p w:rsidR="00D07E62" w:rsidRDefault="00D07E62" w:rsidP="00D07E62">
      <w:r w:rsidRPr="00D07E62">
        <w:rPr>
          <w:rStyle w:val="Heading2Char"/>
          <w:rFonts w:eastAsiaTheme="minorHAnsi"/>
        </w:rPr>
        <w:t xml:space="preserve"> </w:t>
      </w:r>
      <w:bookmarkStart w:id="3" w:name="_Toc389565970"/>
      <w:r w:rsidRPr="00D07E62">
        <w:rPr>
          <w:rStyle w:val="Heading2Char"/>
          <w:rFonts w:eastAsiaTheme="minorHAnsi"/>
        </w:rPr>
        <w:t>Project development</w:t>
      </w:r>
      <w:bookmarkEnd w:id="3"/>
    </w:p>
    <w:p w:rsidR="00D07E62" w:rsidRPr="00AF5156" w:rsidRDefault="00D07E62" w:rsidP="00D07E62">
      <w:pPr>
        <w:ind w:firstLine="708"/>
        <w:rPr>
          <w:i/>
        </w:rPr>
      </w:pPr>
      <w:r w:rsidRPr="00AF5156">
        <w:rPr>
          <w:i/>
        </w:rPr>
        <w:t xml:space="preserve">Each section should include, a description of the main applicable standards </w:t>
      </w:r>
    </w:p>
    <w:p w:rsidR="00D07E62" w:rsidRPr="00AF5156" w:rsidRDefault="00D07E62" w:rsidP="00D07E62"/>
    <w:p w:rsidR="00D07E62" w:rsidRPr="00AF5156" w:rsidRDefault="00D07E62" w:rsidP="00D07E62">
      <w:pPr>
        <w:pStyle w:val="Heading2"/>
      </w:pPr>
      <w:r w:rsidRPr="00AF5156">
        <w:t xml:space="preserve"> </w:t>
      </w:r>
      <w:bookmarkStart w:id="4" w:name="_Toc389565971"/>
      <w:r w:rsidRPr="00AF5156">
        <w:t>Design</w:t>
      </w:r>
      <w:bookmarkEnd w:id="4"/>
    </w:p>
    <w:p w:rsidR="00D07E62" w:rsidRPr="00AF5156" w:rsidRDefault="00D07E62" w:rsidP="00D07E62">
      <w:pPr>
        <w:pStyle w:val="Heading2"/>
      </w:pPr>
      <w:bookmarkStart w:id="5" w:name="_Toc389565972"/>
      <w:r w:rsidRPr="00AF5156">
        <w:t>Operations</w:t>
      </w:r>
      <w:bookmarkEnd w:id="5"/>
    </w:p>
    <w:p w:rsidR="00D07E62" w:rsidRPr="00AF5156" w:rsidRDefault="00D07E62" w:rsidP="00D07E62">
      <w:pPr>
        <w:pStyle w:val="Heading2"/>
      </w:pPr>
      <w:bookmarkStart w:id="6" w:name="_Toc389565973"/>
      <w:r w:rsidRPr="00AF5156">
        <w:t>Training</w:t>
      </w:r>
      <w:bookmarkEnd w:id="6"/>
    </w:p>
    <w:p w:rsidR="00D07E62" w:rsidRPr="002D7C2A" w:rsidRDefault="00D07E62" w:rsidP="00D07E62"/>
    <w:p w:rsidR="00D07E62" w:rsidRPr="002D7C2A" w:rsidRDefault="00D07E62" w:rsidP="00D07E62">
      <w:pPr>
        <w:pStyle w:val="Heading1"/>
      </w:pPr>
      <w:bookmarkStart w:id="7" w:name="_Toc389565974"/>
      <w:r w:rsidRPr="002D7C2A">
        <w:t>Regulations</w:t>
      </w:r>
      <w:bookmarkEnd w:id="7"/>
    </w:p>
    <w:p w:rsidR="00D07E62" w:rsidRDefault="00D07E62" w:rsidP="00D07E62"/>
    <w:p w:rsidR="00D07E62" w:rsidRPr="00AF5156" w:rsidRDefault="00D07E62" w:rsidP="00D07E62">
      <w:pPr>
        <w:rPr>
          <w:i/>
        </w:rPr>
      </w:pPr>
      <w:r w:rsidRPr="00AF5156">
        <w:rPr>
          <w:i/>
        </w:rPr>
        <w:t xml:space="preserve">Reference is only to </w:t>
      </w:r>
      <w:r w:rsidRPr="00AF5156">
        <w:rPr>
          <w:i/>
          <w:u w:val="single"/>
        </w:rPr>
        <w:t>Safety</w:t>
      </w:r>
      <w:r w:rsidRPr="00AF5156">
        <w:rPr>
          <w:i/>
        </w:rPr>
        <w:t xml:space="preserve"> and </w:t>
      </w:r>
      <w:r w:rsidRPr="00AF5156">
        <w:rPr>
          <w:i/>
          <w:u w:val="single"/>
        </w:rPr>
        <w:t>Environmental</w:t>
      </w:r>
      <w:r w:rsidRPr="00AF5156">
        <w:rPr>
          <w:i/>
        </w:rPr>
        <w:t xml:space="preserve"> regulation.</w:t>
      </w:r>
    </w:p>
    <w:p w:rsidR="00D07E62" w:rsidRDefault="00D07E62" w:rsidP="00D07E62">
      <w:pPr>
        <w:rPr>
          <w:i/>
        </w:rPr>
      </w:pPr>
      <w:r>
        <w:rPr>
          <w:i/>
        </w:rPr>
        <w:t xml:space="preserve">Regulations are country/region-specific. </w:t>
      </w:r>
    </w:p>
    <w:p w:rsidR="00D07E62" w:rsidRPr="00AF5156" w:rsidRDefault="00D07E62" w:rsidP="00D07E62">
      <w:pPr>
        <w:rPr>
          <w:i/>
        </w:rPr>
      </w:pPr>
    </w:p>
    <w:p w:rsidR="00D07E62" w:rsidRPr="00AF5156" w:rsidRDefault="00D07E62" w:rsidP="00D07E62">
      <w:pPr>
        <w:rPr>
          <w:i/>
        </w:rPr>
      </w:pPr>
      <w:r w:rsidRPr="00AF5156">
        <w:rPr>
          <w:i/>
        </w:rPr>
        <w:t>Examples from:</w:t>
      </w:r>
    </w:p>
    <w:p w:rsidR="00D07E62" w:rsidRPr="00AF5156" w:rsidRDefault="00D07E62" w:rsidP="00D07E62">
      <w:pPr>
        <w:numPr>
          <w:ilvl w:val="0"/>
          <w:numId w:val="44"/>
        </w:numPr>
        <w:spacing w:after="0"/>
        <w:rPr>
          <w:i/>
        </w:rPr>
      </w:pPr>
      <w:smartTag w:uri="urn:schemas-microsoft-com:office:smarttags" w:element="country-region">
        <w:smartTag w:uri="urn:schemas-microsoft-com:office:smarttags" w:element="place">
          <w:r w:rsidRPr="00AF5156">
            <w:rPr>
              <w:i/>
            </w:rPr>
            <w:t>China</w:t>
          </w:r>
        </w:smartTag>
      </w:smartTag>
      <w:r w:rsidRPr="00AF5156">
        <w:rPr>
          <w:i/>
        </w:rPr>
        <w:t xml:space="preserve"> (Thilo)</w:t>
      </w:r>
    </w:p>
    <w:p w:rsidR="00D07E62" w:rsidRPr="00AF5156" w:rsidRDefault="00D07E62" w:rsidP="00D07E62">
      <w:pPr>
        <w:numPr>
          <w:ilvl w:val="0"/>
          <w:numId w:val="44"/>
        </w:numPr>
        <w:spacing w:after="0"/>
        <w:rPr>
          <w:i/>
        </w:rPr>
      </w:pPr>
      <w:smartTag w:uri="urn:schemas-microsoft-com:office:smarttags" w:element="country-region">
        <w:smartTag w:uri="urn:schemas-microsoft-com:office:smarttags" w:element="place">
          <w:r w:rsidRPr="00AF5156">
            <w:rPr>
              <w:i/>
            </w:rPr>
            <w:t>India</w:t>
          </w:r>
        </w:smartTag>
      </w:smartTag>
      <w:r w:rsidRPr="00AF5156">
        <w:rPr>
          <w:i/>
        </w:rPr>
        <w:t xml:space="preserve"> (GSP)</w:t>
      </w:r>
    </w:p>
    <w:p w:rsidR="00D07E62" w:rsidRPr="00AF5156" w:rsidRDefault="00D07E62" w:rsidP="00D07E62">
      <w:pPr>
        <w:numPr>
          <w:ilvl w:val="0"/>
          <w:numId w:val="44"/>
        </w:numPr>
        <w:spacing w:after="0"/>
        <w:rPr>
          <w:i/>
        </w:rPr>
      </w:pPr>
      <w:smartTag w:uri="urn:schemas-microsoft-com:office:smarttags" w:element="country-region">
        <w:smartTag w:uri="urn:schemas-microsoft-com:office:smarttags" w:element="place">
          <w:r w:rsidRPr="00AF5156">
            <w:rPr>
              <w:i/>
            </w:rPr>
            <w:t>Thailand</w:t>
          </w:r>
        </w:smartTag>
      </w:smartTag>
      <w:r w:rsidRPr="00AF5156">
        <w:rPr>
          <w:i/>
        </w:rPr>
        <w:t xml:space="preserve"> (Dhosapol)</w:t>
      </w:r>
    </w:p>
    <w:p w:rsidR="00D07E62" w:rsidRPr="00AF5156" w:rsidRDefault="00D07E62" w:rsidP="00D07E62">
      <w:pPr>
        <w:numPr>
          <w:ilvl w:val="0"/>
          <w:numId w:val="44"/>
        </w:numPr>
        <w:spacing w:after="0"/>
        <w:rPr>
          <w:i/>
        </w:rPr>
      </w:pPr>
      <w:smartTag w:uri="urn:schemas-microsoft-com:office:smarttags" w:element="country-region">
        <w:smartTag w:uri="urn:schemas-microsoft-com:office:smarttags" w:element="place">
          <w:r w:rsidRPr="00AF5156">
            <w:rPr>
              <w:i/>
            </w:rPr>
            <w:t>USA</w:t>
          </w:r>
        </w:smartTag>
      </w:smartTag>
      <w:r w:rsidRPr="00AF5156">
        <w:rPr>
          <w:i/>
        </w:rPr>
        <w:t xml:space="preserve"> (Ted William) [to be contacted]</w:t>
      </w:r>
    </w:p>
    <w:p w:rsidR="00D07E62" w:rsidRPr="00AF5156" w:rsidRDefault="00D07E62" w:rsidP="00D07E62">
      <w:pPr>
        <w:numPr>
          <w:ilvl w:val="0"/>
          <w:numId w:val="44"/>
        </w:numPr>
        <w:spacing w:after="0"/>
        <w:rPr>
          <w:i/>
        </w:rPr>
      </w:pPr>
      <w:r w:rsidRPr="00AF5156">
        <w:rPr>
          <w:i/>
        </w:rPr>
        <w:lastRenderedPageBreak/>
        <w:t>France (Chris)</w:t>
      </w:r>
    </w:p>
    <w:p w:rsidR="00D07E62" w:rsidRPr="00AF5156" w:rsidRDefault="00D07E62" w:rsidP="00D07E62">
      <w:pPr>
        <w:numPr>
          <w:ilvl w:val="0"/>
          <w:numId w:val="44"/>
        </w:numPr>
        <w:spacing w:after="0"/>
        <w:rPr>
          <w:i/>
        </w:rPr>
      </w:pPr>
      <w:smartTag w:uri="urn:schemas-microsoft-com:office:smarttags" w:element="country-region">
        <w:r w:rsidRPr="00AF5156">
          <w:rPr>
            <w:i/>
          </w:rPr>
          <w:t>Italy</w:t>
        </w:r>
      </w:smartTag>
      <w:r w:rsidRPr="00AF5156">
        <w:rPr>
          <w:i/>
        </w:rPr>
        <w:t xml:space="preserve"> &amp; The </w:t>
      </w:r>
      <w:smartTag w:uri="urn:schemas-microsoft-com:office:smarttags" w:element="country-region">
        <w:smartTag w:uri="urn:schemas-microsoft-com:office:smarttags" w:element="place">
          <w:r w:rsidRPr="00AF5156">
            <w:rPr>
              <w:i/>
            </w:rPr>
            <w:t>Netherlands</w:t>
          </w:r>
        </w:smartTag>
      </w:smartTag>
      <w:r w:rsidRPr="00AF5156">
        <w:rPr>
          <w:i/>
        </w:rPr>
        <w:t xml:space="preserve"> (Arrigo)</w:t>
      </w:r>
    </w:p>
    <w:p w:rsidR="00D07E62" w:rsidRPr="00AF5156" w:rsidRDefault="00D07E62" w:rsidP="00D07E62">
      <w:pPr>
        <w:numPr>
          <w:ilvl w:val="0"/>
          <w:numId w:val="44"/>
        </w:numPr>
        <w:spacing w:after="0"/>
        <w:rPr>
          <w:i/>
        </w:rPr>
      </w:pPr>
      <w:smartTag w:uri="urn:schemas-microsoft-com:office:smarttags" w:element="place">
        <w:smartTag w:uri="urn:schemas-microsoft-com:office:smarttags" w:element="country-region">
          <w:r w:rsidRPr="00AF5156">
            <w:rPr>
              <w:i/>
            </w:rPr>
            <w:t>Spain</w:t>
          </w:r>
        </w:smartTag>
      </w:smartTag>
      <w:r w:rsidRPr="00AF5156">
        <w:rPr>
          <w:i/>
        </w:rPr>
        <w:t xml:space="preserve"> (Enagas) [to be contacted]</w:t>
      </w:r>
    </w:p>
    <w:p w:rsidR="00D07E62" w:rsidRDefault="00D07E62" w:rsidP="00D07E62"/>
    <w:p w:rsidR="00D07E62" w:rsidRDefault="00D07E62" w:rsidP="00D07E62"/>
    <w:p w:rsidR="00D07E62" w:rsidRPr="002D7C2A" w:rsidRDefault="00D07E62" w:rsidP="00D07E62">
      <w:pPr>
        <w:pStyle w:val="Heading1"/>
      </w:pPr>
      <w:bookmarkStart w:id="8" w:name="_Toc389565975"/>
      <w:r>
        <w:t>Conclusion and r</w:t>
      </w:r>
      <w:r w:rsidRPr="002D7C2A">
        <w:t>ecommendation</w:t>
      </w:r>
      <w:r>
        <w:t>s</w:t>
      </w:r>
      <w:bookmarkEnd w:id="8"/>
    </w:p>
    <w:p w:rsidR="00D07E62" w:rsidRDefault="00D07E62" w:rsidP="00D07E62"/>
    <w:p w:rsidR="00D07E62" w:rsidRPr="00AF5156" w:rsidRDefault="00D07E62" w:rsidP="00D07E62">
      <w:pPr>
        <w:rPr>
          <w:i/>
        </w:rPr>
      </w:pPr>
      <w:r w:rsidRPr="00AF5156">
        <w:rPr>
          <w:i/>
        </w:rPr>
        <w:t xml:space="preserve">Target: </w:t>
      </w:r>
      <w:r>
        <w:rPr>
          <w:i/>
        </w:rPr>
        <w:t xml:space="preserve">to </w:t>
      </w:r>
      <w:r w:rsidRPr="00AF5156">
        <w:rPr>
          <w:i/>
        </w:rPr>
        <w:t xml:space="preserve">develop and enforce regulations that can be uniformly adopted in the world. </w:t>
      </w:r>
    </w:p>
    <w:p w:rsidR="00D07E62" w:rsidRPr="00AF5156" w:rsidRDefault="00D07E62" w:rsidP="00D07E62">
      <w:pPr>
        <w:rPr>
          <w:i/>
        </w:rPr>
      </w:pPr>
      <w:r w:rsidRPr="00AF5156">
        <w:rPr>
          <w:i/>
        </w:rPr>
        <w:t>Encourage for instance ISO standards development</w:t>
      </w:r>
    </w:p>
    <w:bookmarkEnd w:id="0"/>
    <w:p w:rsidR="00145CDC" w:rsidRDefault="00145CDC" w:rsidP="00D07E62">
      <w:pPr>
        <w:pStyle w:val="Heading1"/>
      </w:pPr>
    </w:p>
    <w:sectPr w:rsidR="00145CDC" w:rsidSect="00D07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EAF" w:rsidRDefault="008D4EAF" w:rsidP="00ED226B">
      <w:pPr>
        <w:spacing w:after="0"/>
      </w:pPr>
      <w:r>
        <w:separator/>
      </w:r>
    </w:p>
  </w:endnote>
  <w:endnote w:type="continuationSeparator" w:id="0">
    <w:p w:rsidR="008D4EAF" w:rsidRDefault="008D4EAF" w:rsidP="00ED226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Medium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CC Titl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EAF" w:rsidRDefault="008D4EAF" w:rsidP="00ED226B">
      <w:pPr>
        <w:spacing w:after="0"/>
      </w:pPr>
      <w:r>
        <w:separator/>
      </w:r>
    </w:p>
  </w:footnote>
  <w:footnote w:type="continuationSeparator" w:id="0">
    <w:p w:rsidR="008D4EAF" w:rsidRDefault="008D4EAF" w:rsidP="00ED226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5DCA73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AFD3D68"/>
    <w:multiLevelType w:val="hybridMultilevel"/>
    <w:tmpl w:val="1DC09A80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C07EE6"/>
    <w:multiLevelType w:val="hybridMultilevel"/>
    <w:tmpl w:val="FA98487C"/>
    <w:lvl w:ilvl="0" w:tplc="B5088B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06E94"/>
    <w:multiLevelType w:val="hybridMultilevel"/>
    <w:tmpl w:val="C3C60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721A3"/>
    <w:multiLevelType w:val="hybridMultilevel"/>
    <w:tmpl w:val="397A9056"/>
    <w:lvl w:ilvl="0" w:tplc="AE8CB8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A42EF"/>
    <w:multiLevelType w:val="hybridMultilevel"/>
    <w:tmpl w:val="3160BED0"/>
    <w:lvl w:ilvl="0" w:tplc="89E490D2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E2A01"/>
    <w:multiLevelType w:val="hybridMultilevel"/>
    <w:tmpl w:val="398AB4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4C3BB7"/>
    <w:multiLevelType w:val="hybridMultilevel"/>
    <w:tmpl w:val="405C5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B1885"/>
    <w:multiLevelType w:val="hybridMultilevel"/>
    <w:tmpl w:val="B5064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3240D"/>
    <w:multiLevelType w:val="hybridMultilevel"/>
    <w:tmpl w:val="2018BAA6"/>
    <w:lvl w:ilvl="0" w:tplc="766CA3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6469B66" w:tentative="1">
      <w:start w:val="1"/>
      <w:numFmt w:val="lowerLetter"/>
      <w:lvlText w:val="%2."/>
      <w:lvlJc w:val="left"/>
      <w:pPr>
        <w:ind w:left="1800" w:hanging="360"/>
      </w:pPr>
    </w:lvl>
    <w:lvl w:ilvl="2" w:tplc="3182BEEE" w:tentative="1">
      <w:start w:val="1"/>
      <w:numFmt w:val="lowerRoman"/>
      <w:lvlText w:val="%3."/>
      <w:lvlJc w:val="right"/>
      <w:pPr>
        <w:ind w:left="2520" w:hanging="180"/>
      </w:pPr>
    </w:lvl>
    <w:lvl w:ilvl="3" w:tplc="3746FE74" w:tentative="1">
      <w:start w:val="1"/>
      <w:numFmt w:val="decimal"/>
      <w:lvlText w:val="%4."/>
      <w:lvlJc w:val="left"/>
      <w:pPr>
        <w:ind w:left="3240" w:hanging="360"/>
      </w:pPr>
    </w:lvl>
    <w:lvl w:ilvl="4" w:tplc="5F4C6B8A" w:tentative="1">
      <w:start w:val="1"/>
      <w:numFmt w:val="lowerLetter"/>
      <w:lvlText w:val="%5."/>
      <w:lvlJc w:val="left"/>
      <w:pPr>
        <w:ind w:left="3960" w:hanging="360"/>
      </w:pPr>
    </w:lvl>
    <w:lvl w:ilvl="5" w:tplc="0FCA1C5C" w:tentative="1">
      <w:start w:val="1"/>
      <w:numFmt w:val="lowerRoman"/>
      <w:lvlText w:val="%6."/>
      <w:lvlJc w:val="right"/>
      <w:pPr>
        <w:ind w:left="4680" w:hanging="180"/>
      </w:pPr>
    </w:lvl>
    <w:lvl w:ilvl="6" w:tplc="3928373E" w:tentative="1">
      <w:start w:val="1"/>
      <w:numFmt w:val="decimal"/>
      <w:lvlText w:val="%7."/>
      <w:lvlJc w:val="left"/>
      <w:pPr>
        <w:ind w:left="5400" w:hanging="360"/>
      </w:pPr>
    </w:lvl>
    <w:lvl w:ilvl="7" w:tplc="98C8D3A6" w:tentative="1">
      <w:start w:val="1"/>
      <w:numFmt w:val="lowerLetter"/>
      <w:lvlText w:val="%8."/>
      <w:lvlJc w:val="left"/>
      <w:pPr>
        <w:ind w:left="6120" w:hanging="360"/>
      </w:pPr>
    </w:lvl>
    <w:lvl w:ilvl="8" w:tplc="00701FF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D566C7"/>
    <w:multiLevelType w:val="hybridMultilevel"/>
    <w:tmpl w:val="7EE8F15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8C551D"/>
    <w:multiLevelType w:val="hybridMultilevel"/>
    <w:tmpl w:val="E3FE3C72"/>
    <w:lvl w:ilvl="0" w:tplc="071AE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A0331"/>
    <w:multiLevelType w:val="hybridMultilevel"/>
    <w:tmpl w:val="4142DC30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D52ED6"/>
    <w:multiLevelType w:val="hybridMultilevel"/>
    <w:tmpl w:val="E716CD2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B3344E"/>
    <w:multiLevelType w:val="hybridMultilevel"/>
    <w:tmpl w:val="7D861A64"/>
    <w:lvl w:ilvl="0" w:tplc="4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071B22"/>
    <w:multiLevelType w:val="hybridMultilevel"/>
    <w:tmpl w:val="AED4AF6A"/>
    <w:lvl w:ilvl="0" w:tplc="C24EB0A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7D38AB"/>
    <w:multiLevelType w:val="hybridMultilevel"/>
    <w:tmpl w:val="5DE811EE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2564C51"/>
    <w:multiLevelType w:val="hybridMultilevel"/>
    <w:tmpl w:val="0B02B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A77832"/>
    <w:multiLevelType w:val="hybridMultilevel"/>
    <w:tmpl w:val="4D04ED4C"/>
    <w:lvl w:ilvl="0" w:tplc="06F8B6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FB5E7B"/>
    <w:multiLevelType w:val="hybridMultilevel"/>
    <w:tmpl w:val="DDE068B4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B403ED0"/>
    <w:multiLevelType w:val="hybridMultilevel"/>
    <w:tmpl w:val="F6A473C4"/>
    <w:lvl w:ilvl="0" w:tplc="071AE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5242C3"/>
    <w:multiLevelType w:val="hybridMultilevel"/>
    <w:tmpl w:val="3814C84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16D8D"/>
    <w:multiLevelType w:val="hybridMultilevel"/>
    <w:tmpl w:val="D450BFFA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3ADD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F87039"/>
    <w:multiLevelType w:val="hybridMultilevel"/>
    <w:tmpl w:val="121636F0"/>
    <w:lvl w:ilvl="0" w:tplc="46464CA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AAC69DB"/>
    <w:multiLevelType w:val="hybridMultilevel"/>
    <w:tmpl w:val="C2C801A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001C7F"/>
    <w:multiLevelType w:val="hybridMultilevel"/>
    <w:tmpl w:val="E8603B5E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E316EBF"/>
    <w:multiLevelType w:val="hybridMultilevel"/>
    <w:tmpl w:val="B4D4A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845E1"/>
    <w:multiLevelType w:val="hybridMultilevel"/>
    <w:tmpl w:val="1B829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E50DB7"/>
    <w:multiLevelType w:val="hybridMultilevel"/>
    <w:tmpl w:val="AAEA623A"/>
    <w:lvl w:ilvl="0" w:tplc="071AE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483A27"/>
    <w:multiLevelType w:val="hybridMultilevel"/>
    <w:tmpl w:val="A29A8F9A"/>
    <w:lvl w:ilvl="0" w:tplc="071AE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5272C4"/>
    <w:multiLevelType w:val="hybridMultilevel"/>
    <w:tmpl w:val="41A0197A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B002E2"/>
    <w:multiLevelType w:val="hybridMultilevel"/>
    <w:tmpl w:val="CBF4C6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8E7A7E"/>
    <w:multiLevelType w:val="hybridMultilevel"/>
    <w:tmpl w:val="7F58CA38"/>
    <w:lvl w:ilvl="0" w:tplc="6C3218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0F52BB"/>
    <w:multiLevelType w:val="hybridMultilevel"/>
    <w:tmpl w:val="0BEA82E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560D4F"/>
    <w:multiLevelType w:val="hybridMultilevel"/>
    <w:tmpl w:val="74625A4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5963F5"/>
    <w:multiLevelType w:val="hybridMultilevel"/>
    <w:tmpl w:val="78C6D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1006D"/>
    <w:multiLevelType w:val="hybridMultilevel"/>
    <w:tmpl w:val="1464A216"/>
    <w:lvl w:ilvl="0" w:tplc="B21EA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A4B904">
      <w:start w:val="136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6472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847A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0F3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F211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56D9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E218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78E6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C159F7"/>
    <w:multiLevelType w:val="multilevel"/>
    <w:tmpl w:val="4DCE5BCC"/>
    <w:lvl w:ilvl="0">
      <w:start w:val="1"/>
      <w:numFmt w:val="decimal"/>
      <w:pStyle w:val="AppendixHeading"/>
      <w:lvlText w:val="Appendix %1."/>
      <w:lvlJc w:val="left"/>
      <w:pPr>
        <w:tabs>
          <w:tab w:val="num" w:pos="1800"/>
        </w:tabs>
        <w:ind w:left="567" w:hanging="567"/>
      </w:pPr>
      <w:rPr>
        <w:rFonts w:hint="default"/>
      </w:rPr>
    </w:lvl>
    <w:lvl w:ilvl="1">
      <w:start w:val="1"/>
      <w:numFmt w:val="decimal"/>
      <w:pStyle w:val="AppendixHeading1"/>
      <w:lvlText w:val="A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AppendixHeading2"/>
      <w:lvlText w:val="A%1.%2.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pStyle w:val="AppendixHeading3"/>
      <w:lvlText w:val="A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AppendixHeading4"/>
      <w:lvlText w:val="A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8">
    <w:nsid w:val="77A259EC"/>
    <w:multiLevelType w:val="multilevel"/>
    <w:tmpl w:val="0652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3C3453"/>
    <w:multiLevelType w:val="hybridMultilevel"/>
    <w:tmpl w:val="37B2119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7B0069"/>
    <w:multiLevelType w:val="hybridMultilevel"/>
    <w:tmpl w:val="3948F146"/>
    <w:lvl w:ilvl="0" w:tplc="78781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F41A11"/>
    <w:multiLevelType w:val="hybridMultilevel"/>
    <w:tmpl w:val="7F204D30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FAC3ADD"/>
    <w:multiLevelType w:val="hybridMultilevel"/>
    <w:tmpl w:val="FCCCB7CC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9"/>
  </w:num>
  <w:num w:numId="3">
    <w:abstractNumId w:val="32"/>
  </w:num>
  <w:num w:numId="4">
    <w:abstractNumId w:val="37"/>
  </w:num>
  <w:num w:numId="5">
    <w:abstractNumId w:val="5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3"/>
  </w:num>
  <w:num w:numId="10">
    <w:abstractNumId w:val="8"/>
  </w:num>
  <w:num w:numId="11">
    <w:abstractNumId w:val="19"/>
  </w:num>
  <w:num w:numId="12">
    <w:abstractNumId w:val="21"/>
  </w:num>
  <w:num w:numId="13">
    <w:abstractNumId w:val="38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18"/>
  </w:num>
  <w:num w:numId="19">
    <w:abstractNumId w:val="4"/>
  </w:num>
  <w:num w:numId="20">
    <w:abstractNumId w:val="0"/>
  </w:num>
  <w:num w:numId="21">
    <w:abstractNumId w:val="28"/>
  </w:num>
  <w:num w:numId="22">
    <w:abstractNumId w:val="35"/>
  </w:num>
  <w:num w:numId="23">
    <w:abstractNumId w:val="7"/>
  </w:num>
  <w:num w:numId="24">
    <w:abstractNumId w:val="24"/>
  </w:num>
  <w:num w:numId="25">
    <w:abstractNumId w:val="11"/>
  </w:num>
  <w:num w:numId="26">
    <w:abstractNumId w:val="39"/>
  </w:num>
  <w:num w:numId="27">
    <w:abstractNumId w:val="29"/>
  </w:num>
  <w:num w:numId="28">
    <w:abstractNumId w:val="1"/>
  </w:num>
  <w:num w:numId="29">
    <w:abstractNumId w:val="30"/>
  </w:num>
  <w:num w:numId="30">
    <w:abstractNumId w:val="16"/>
  </w:num>
  <w:num w:numId="31">
    <w:abstractNumId w:val="20"/>
  </w:num>
  <w:num w:numId="32">
    <w:abstractNumId w:val="12"/>
  </w:num>
  <w:num w:numId="33">
    <w:abstractNumId w:val="10"/>
  </w:num>
  <w:num w:numId="34">
    <w:abstractNumId w:val="22"/>
  </w:num>
  <w:num w:numId="35">
    <w:abstractNumId w:val="42"/>
  </w:num>
  <w:num w:numId="36">
    <w:abstractNumId w:val="25"/>
  </w:num>
  <w:num w:numId="37">
    <w:abstractNumId w:val="13"/>
  </w:num>
  <w:num w:numId="38">
    <w:abstractNumId w:val="41"/>
  </w:num>
  <w:num w:numId="39">
    <w:abstractNumId w:val="31"/>
  </w:num>
  <w:num w:numId="40">
    <w:abstractNumId w:val="27"/>
  </w:num>
  <w:num w:numId="41">
    <w:abstractNumId w:val="36"/>
  </w:num>
  <w:num w:numId="42">
    <w:abstractNumId w:val="23"/>
  </w:num>
  <w:num w:numId="43">
    <w:abstractNumId w:val="3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Formatting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D226B"/>
    <w:rsid w:val="000044FF"/>
    <w:rsid w:val="0002186F"/>
    <w:rsid w:val="00021873"/>
    <w:rsid w:val="0002797C"/>
    <w:rsid w:val="00031F4C"/>
    <w:rsid w:val="000342F6"/>
    <w:rsid w:val="000345F1"/>
    <w:rsid w:val="0003543F"/>
    <w:rsid w:val="000526B3"/>
    <w:rsid w:val="000616A8"/>
    <w:rsid w:val="00061A86"/>
    <w:rsid w:val="0006688E"/>
    <w:rsid w:val="000679E9"/>
    <w:rsid w:val="00075BC3"/>
    <w:rsid w:val="00077BD1"/>
    <w:rsid w:val="000820EF"/>
    <w:rsid w:val="00090DA8"/>
    <w:rsid w:val="00090E4D"/>
    <w:rsid w:val="0009528E"/>
    <w:rsid w:val="00096B26"/>
    <w:rsid w:val="000A0D4C"/>
    <w:rsid w:val="000A3FFC"/>
    <w:rsid w:val="000A7248"/>
    <w:rsid w:val="000B3104"/>
    <w:rsid w:val="000B49BE"/>
    <w:rsid w:val="000B509C"/>
    <w:rsid w:val="000B6297"/>
    <w:rsid w:val="000B65C1"/>
    <w:rsid w:val="000C1C39"/>
    <w:rsid w:val="000D4BF8"/>
    <w:rsid w:val="000E05D7"/>
    <w:rsid w:val="000E2374"/>
    <w:rsid w:val="000E6D92"/>
    <w:rsid w:val="000F25D7"/>
    <w:rsid w:val="000F2636"/>
    <w:rsid w:val="00100329"/>
    <w:rsid w:val="001055A8"/>
    <w:rsid w:val="00114F66"/>
    <w:rsid w:val="00115361"/>
    <w:rsid w:val="00117963"/>
    <w:rsid w:val="00142984"/>
    <w:rsid w:val="00145CDC"/>
    <w:rsid w:val="00147891"/>
    <w:rsid w:val="00152CAC"/>
    <w:rsid w:val="0015402C"/>
    <w:rsid w:val="00156026"/>
    <w:rsid w:val="00156412"/>
    <w:rsid w:val="0015707C"/>
    <w:rsid w:val="0016361F"/>
    <w:rsid w:val="00166D93"/>
    <w:rsid w:val="00167115"/>
    <w:rsid w:val="00175366"/>
    <w:rsid w:val="00181E57"/>
    <w:rsid w:val="00185431"/>
    <w:rsid w:val="00186715"/>
    <w:rsid w:val="00191EF4"/>
    <w:rsid w:val="00192E0D"/>
    <w:rsid w:val="001941E4"/>
    <w:rsid w:val="00197052"/>
    <w:rsid w:val="001A09A5"/>
    <w:rsid w:val="001A3726"/>
    <w:rsid w:val="001A7202"/>
    <w:rsid w:val="001B3A4B"/>
    <w:rsid w:val="001B5399"/>
    <w:rsid w:val="001D530D"/>
    <w:rsid w:val="001E01C3"/>
    <w:rsid w:val="001E123C"/>
    <w:rsid w:val="001E3B1B"/>
    <w:rsid w:val="001E5FF7"/>
    <w:rsid w:val="001F06DA"/>
    <w:rsid w:val="001F40C5"/>
    <w:rsid w:val="002037F4"/>
    <w:rsid w:val="00207475"/>
    <w:rsid w:val="00210E6A"/>
    <w:rsid w:val="00211419"/>
    <w:rsid w:val="002272EC"/>
    <w:rsid w:val="002314D5"/>
    <w:rsid w:val="00232081"/>
    <w:rsid w:val="002321F2"/>
    <w:rsid w:val="0024428F"/>
    <w:rsid w:val="002443BC"/>
    <w:rsid w:val="0024443E"/>
    <w:rsid w:val="002509D8"/>
    <w:rsid w:val="002623FE"/>
    <w:rsid w:val="00276EA1"/>
    <w:rsid w:val="002770FD"/>
    <w:rsid w:val="00281610"/>
    <w:rsid w:val="00285ABD"/>
    <w:rsid w:val="0029027A"/>
    <w:rsid w:val="0029789F"/>
    <w:rsid w:val="00297C09"/>
    <w:rsid w:val="002B371F"/>
    <w:rsid w:val="002B598C"/>
    <w:rsid w:val="002B7429"/>
    <w:rsid w:val="002C4158"/>
    <w:rsid w:val="002D10A9"/>
    <w:rsid w:val="002D5798"/>
    <w:rsid w:val="002E0F15"/>
    <w:rsid w:val="002E139E"/>
    <w:rsid w:val="002E4478"/>
    <w:rsid w:val="0030402F"/>
    <w:rsid w:val="00304846"/>
    <w:rsid w:val="00306C75"/>
    <w:rsid w:val="00307B8B"/>
    <w:rsid w:val="003105D3"/>
    <w:rsid w:val="00321975"/>
    <w:rsid w:val="00322685"/>
    <w:rsid w:val="003268B1"/>
    <w:rsid w:val="00332855"/>
    <w:rsid w:val="003364A4"/>
    <w:rsid w:val="0034281D"/>
    <w:rsid w:val="00342AD3"/>
    <w:rsid w:val="00343822"/>
    <w:rsid w:val="003567A0"/>
    <w:rsid w:val="00361C7E"/>
    <w:rsid w:val="00361CC7"/>
    <w:rsid w:val="00362F2F"/>
    <w:rsid w:val="003639C7"/>
    <w:rsid w:val="003653D9"/>
    <w:rsid w:val="00366E5C"/>
    <w:rsid w:val="003914C1"/>
    <w:rsid w:val="00393A76"/>
    <w:rsid w:val="003A0404"/>
    <w:rsid w:val="003A2A4B"/>
    <w:rsid w:val="003A70C8"/>
    <w:rsid w:val="003C0155"/>
    <w:rsid w:val="003C0901"/>
    <w:rsid w:val="003C27A5"/>
    <w:rsid w:val="003C7FE8"/>
    <w:rsid w:val="003D0643"/>
    <w:rsid w:val="003E1C36"/>
    <w:rsid w:val="003E6D42"/>
    <w:rsid w:val="00401089"/>
    <w:rsid w:val="00407D46"/>
    <w:rsid w:val="0041056B"/>
    <w:rsid w:val="00412175"/>
    <w:rsid w:val="00427347"/>
    <w:rsid w:val="00432B2C"/>
    <w:rsid w:val="004378B3"/>
    <w:rsid w:val="00442FD5"/>
    <w:rsid w:val="00446435"/>
    <w:rsid w:val="00447462"/>
    <w:rsid w:val="00455B55"/>
    <w:rsid w:val="00455DAD"/>
    <w:rsid w:val="00455EFB"/>
    <w:rsid w:val="004602FB"/>
    <w:rsid w:val="0046381A"/>
    <w:rsid w:val="00465C86"/>
    <w:rsid w:val="00473C6E"/>
    <w:rsid w:val="0047519D"/>
    <w:rsid w:val="00475FC7"/>
    <w:rsid w:val="00485F00"/>
    <w:rsid w:val="004873B9"/>
    <w:rsid w:val="00490C92"/>
    <w:rsid w:val="0049197B"/>
    <w:rsid w:val="00493255"/>
    <w:rsid w:val="004B3877"/>
    <w:rsid w:val="004C5E42"/>
    <w:rsid w:val="004D521D"/>
    <w:rsid w:val="004D7CFF"/>
    <w:rsid w:val="004E01AA"/>
    <w:rsid w:val="004E3600"/>
    <w:rsid w:val="004E3F06"/>
    <w:rsid w:val="004F6A5D"/>
    <w:rsid w:val="004F75F2"/>
    <w:rsid w:val="00511D6C"/>
    <w:rsid w:val="00514949"/>
    <w:rsid w:val="00514F03"/>
    <w:rsid w:val="00515A44"/>
    <w:rsid w:val="00517E32"/>
    <w:rsid w:val="005334A7"/>
    <w:rsid w:val="0053485C"/>
    <w:rsid w:val="00536020"/>
    <w:rsid w:val="00543DB2"/>
    <w:rsid w:val="00546DBC"/>
    <w:rsid w:val="005520C0"/>
    <w:rsid w:val="00554F95"/>
    <w:rsid w:val="0055558A"/>
    <w:rsid w:val="00560330"/>
    <w:rsid w:val="00563F22"/>
    <w:rsid w:val="0056488F"/>
    <w:rsid w:val="00566122"/>
    <w:rsid w:val="00567611"/>
    <w:rsid w:val="005708A8"/>
    <w:rsid w:val="00574E2E"/>
    <w:rsid w:val="00585E57"/>
    <w:rsid w:val="00591650"/>
    <w:rsid w:val="00591FA6"/>
    <w:rsid w:val="00593AB1"/>
    <w:rsid w:val="005A0D74"/>
    <w:rsid w:val="005A1A78"/>
    <w:rsid w:val="005A237C"/>
    <w:rsid w:val="005B0129"/>
    <w:rsid w:val="005B0B79"/>
    <w:rsid w:val="005B17E5"/>
    <w:rsid w:val="005B3A66"/>
    <w:rsid w:val="005C3EB1"/>
    <w:rsid w:val="005C52B2"/>
    <w:rsid w:val="005C7347"/>
    <w:rsid w:val="005D151A"/>
    <w:rsid w:val="005E1A41"/>
    <w:rsid w:val="005F18E2"/>
    <w:rsid w:val="005F25E9"/>
    <w:rsid w:val="005F2A55"/>
    <w:rsid w:val="005F2E3F"/>
    <w:rsid w:val="005F3F39"/>
    <w:rsid w:val="005F6BB0"/>
    <w:rsid w:val="00607DC6"/>
    <w:rsid w:val="006126AB"/>
    <w:rsid w:val="0061351C"/>
    <w:rsid w:val="00617C57"/>
    <w:rsid w:val="00624451"/>
    <w:rsid w:val="006258B1"/>
    <w:rsid w:val="00630059"/>
    <w:rsid w:val="00631865"/>
    <w:rsid w:val="0063202A"/>
    <w:rsid w:val="00632786"/>
    <w:rsid w:val="00635251"/>
    <w:rsid w:val="006449B1"/>
    <w:rsid w:val="00650EA8"/>
    <w:rsid w:val="0065234F"/>
    <w:rsid w:val="0065379C"/>
    <w:rsid w:val="0066351D"/>
    <w:rsid w:val="0066396C"/>
    <w:rsid w:val="00663BB2"/>
    <w:rsid w:val="0066542B"/>
    <w:rsid w:val="00674C43"/>
    <w:rsid w:val="00685929"/>
    <w:rsid w:val="00687EAD"/>
    <w:rsid w:val="006905AA"/>
    <w:rsid w:val="00691D21"/>
    <w:rsid w:val="006933EB"/>
    <w:rsid w:val="00693447"/>
    <w:rsid w:val="006A04FF"/>
    <w:rsid w:val="006A1D32"/>
    <w:rsid w:val="006A27A2"/>
    <w:rsid w:val="006A4FA4"/>
    <w:rsid w:val="006A5C9D"/>
    <w:rsid w:val="006A72ED"/>
    <w:rsid w:val="006B3CC8"/>
    <w:rsid w:val="006B636D"/>
    <w:rsid w:val="006C2990"/>
    <w:rsid w:val="006C463A"/>
    <w:rsid w:val="006C57D7"/>
    <w:rsid w:val="006D4F85"/>
    <w:rsid w:val="006D6EE0"/>
    <w:rsid w:val="006E54A1"/>
    <w:rsid w:val="006F15C0"/>
    <w:rsid w:val="006F6454"/>
    <w:rsid w:val="006F64DB"/>
    <w:rsid w:val="00705ACA"/>
    <w:rsid w:val="00707598"/>
    <w:rsid w:val="00710FAE"/>
    <w:rsid w:val="00712D0D"/>
    <w:rsid w:val="007136C6"/>
    <w:rsid w:val="00721AE6"/>
    <w:rsid w:val="00735FAE"/>
    <w:rsid w:val="00745CD2"/>
    <w:rsid w:val="00753B70"/>
    <w:rsid w:val="00757DA0"/>
    <w:rsid w:val="00765631"/>
    <w:rsid w:val="00766A01"/>
    <w:rsid w:val="00770EC7"/>
    <w:rsid w:val="00770FC9"/>
    <w:rsid w:val="007932E5"/>
    <w:rsid w:val="0079406A"/>
    <w:rsid w:val="0079415F"/>
    <w:rsid w:val="00794FA8"/>
    <w:rsid w:val="0079746F"/>
    <w:rsid w:val="007A3520"/>
    <w:rsid w:val="007B0361"/>
    <w:rsid w:val="007B12E6"/>
    <w:rsid w:val="007C03EB"/>
    <w:rsid w:val="007C17DE"/>
    <w:rsid w:val="007C2874"/>
    <w:rsid w:val="007C46D8"/>
    <w:rsid w:val="007C58B7"/>
    <w:rsid w:val="00806A85"/>
    <w:rsid w:val="00810FCA"/>
    <w:rsid w:val="0081461A"/>
    <w:rsid w:val="00815188"/>
    <w:rsid w:val="00816354"/>
    <w:rsid w:val="00825C9D"/>
    <w:rsid w:val="00825D62"/>
    <w:rsid w:val="0083021E"/>
    <w:rsid w:val="00830812"/>
    <w:rsid w:val="00830A71"/>
    <w:rsid w:val="00830DC1"/>
    <w:rsid w:val="0083205E"/>
    <w:rsid w:val="008501A7"/>
    <w:rsid w:val="00851BC7"/>
    <w:rsid w:val="00856156"/>
    <w:rsid w:val="00856441"/>
    <w:rsid w:val="00856F8C"/>
    <w:rsid w:val="00864C1F"/>
    <w:rsid w:val="008662AE"/>
    <w:rsid w:val="00870508"/>
    <w:rsid w:val="008708C1"/>
    <w:rsid w:val="00874F63"/>
    <w:rsid w:val="008778A7"/>
    <w:rsid w:val="00877F7B"/>
    <w:rsid w:val="008819B3"/>
    <w:rsid w:val="008836BF"/>
    <w:rsid w:val="0089072D"/>
    <w:rsid w:val="00890A4A"/>
    <w:rsid w:val="008920EF"/>
    <w:rsid w:val="008A0B43"/>
    <w:rsid w:val="008A4B5B"/>
    <w:rsid w:val="008B09EF"/>
    <w:rsid w:val="008D4EAF"/>
    <w:rsid w:val="008E7A29"/>
    <w:rsid w:val="008F6F2B"/>
    <w:rsid w:val="00900735"/>
    <w:rsid w:val="009033C7"/>
    <w:rsid w:val="00911458"/>
    <w:rsid w:val="00920CD2"/>
    <w:rsid w:val="0092603E"/>
    <w:rsid w:val="00930BDD"/>
    <w:rsid w:val="009312C0"/>
    <w:rsid w:val="0093145D"/>
    <w:rsid w:val="00937937"/>
    <w:rsid w:val="0094371B"/>
    <w:rsid w:val="00947C93"/>
    <w:rsid w:val="00950161"/>
    <w:rsid w:val="009667CB"/>
    <w:rsid w:val="00973A33"/>
    <w:rsid w:val="00977C3D"/>
    <w:rsid w:val="00981F84"/>
    <w:rsid w:val="00983062"/>
    <w:rsid w:val="00985A95"/>
    <w:rsid w:val="00987FE0"/>
    <w:rsid w:val="009912F2"/>
    <w:rsid w:val="009A2EB1"/>
    <w:rsid w:val="009A5615"/>
    <w:rsid w:val="009B0CC5"/>
    <w:rsid w:val="009B2F31"/>
    <w:rsid w:val="009B33AD"/>
    <w:rsid w:val="009B3561"/>
    <w:rsid w:val="009B435E"/>
    <w:rsid w:val="009B52E9"/>
    <w:rsid w:val="009B7A91"/>
    <w:rsid w:val="009C3BE4"/>
    <w:rsid w:val="009C4922"/>
    <w:rsid w:val="009C7B20"/>
    <w:rsid w:val="009D1DC7"/>
    <w:rsid w:val="009D2D63"/>
    <w:rsid w:val="009D5D8A"/>
    <w:rsid w:val="009D7CFE"/>
    <w:rsid w:val="009F01F2"/>
    <w:rsid w:val="009F0C7A"/>
    <w:rsid w:val="00A061A6"/>
    <w:rsid w:val="00A12E36"/>
    <w:rsid w:val="00A17F7F"/>
    <w:rsid w:val="00A20196"/>
    <w:rsid w:val="00A20D78"/>
    <w:rsid w:val="00A215A9"/>
    <w:rsid w:val="00A3189E"/>
    <w:rsid w:val="00A4360E"/>
    <w:rsid w:val="00A44B91"/>
    <w:rsid w:val="00A546BE"/>
    <w:rsid w:val="00A56F53"/>
    <w:rsid w:val="00A6075D"/>
    <w:rsid w:val="00A666D5"/>
    <w:rsid w:val="00A67279"/>
    <w:rsid w:val="00A731F4"/>
    <w:rsid w:val="00A74033"/>
    <w:rsid w:val="00A75FE9"/>
    <w:rsid w:val="00A8039A"/>
    <w:rsid w:val="00A852CC"/>
    <w:rsid w:val="00A94E53"/>
    <w:rsid w:val="00A954F6"/>
    <w:rsid w:val="00AA055C"/>
    <w:rsid w:val="00AA18BA"/>
    <w:rsid w:val="00AA3532"/>
    <w:rsid w:val="00AB59CC"/>
    <w:rsid w:val="00AD2D1B"/>
    <w:rsid w:val="00AD2E44"/>
    <w:rsid w:val="00AD304B"/>
    <w:rsid w:val="00AD7303"/>
    <w:rsid w:val="00AE1B11"/>
    <w:rsid w:val="00AE2FD9"/>
    <w:rsid w:val="00AF194A"/>
    <w:rsid w:val="00B01FE7"/>
    <w:rsid w:val="00B064A5"/>
    <w:rsid w:val="00B069A1"/>
    <w:rsid w:val="00B06CB9"/>
    <w:rsid w:val="00B26AA0"/>
    <w:rsid w:val="00B40F97"/>
    <w:rsid w:val="00B57A59"/>
    <w:rsid w:val="00B65603"/>
    <w:rsid w:val="00B65790"/>
    <w:rsid w:val="00B66307"/>
    <w:rsid w:val="00B82A1C"/>
    <w:rsid w:val="00B85C7B"/>
    <w:rsid w:val="00B909FB"/>
    <w:rsid w:val="00B934F5"/>
    <w:rsid w:val="00BB234C"/>
    <w:rsid w:val="00BB5A39"/>
    <w:rsid w:val="00BB7E11"/>
    <w:rsid w:val="00BC23B2"/>
    <w:rsid w:val="00BC24C0"/>
    <w:rsid w:val="00BC3A2F"/>
    <w:rsid w:val="00BD350C"/>
    <w:rsid w:val="00BD79E5"/>
    <w:rsid w:val="00BE02F3"/>
    <w:rsid w:val="00BE42E9"/>
    <w:rsid w:val="00BE6245"/>
    <w:rsid w:val="00C06D85"/>
    <w:rsid w:val="00C06E94"/>
    <w:rsid w:val="00C07519"/>
    <w:rsid w:val="00C114D0"/>
    <w:rsid w:val="00C17CE3"/>
    <w:rsid w:val="00C218DA"/>
    <w:rsid w:val="00C232A8"/>
    <w:rsid w:val="00C256F5"/>
    <w:rsid w:val="00C3375E"/>
    <w:rsid w:val="00C33D5A"/>
    <w:rsid w:val="00C34289"/>
    <w:rsid w:val="00C35F03"/>
    <w:rsid w:val="00C36211"/>
    <w:rsid w:val="00C420C5"/>
    <w:rsid w:val="00C45D4C"/>
    <w:rsid w:val="00C50D3E"/>
    <w:rsid w:val="00C644F8"/>
    <w:rsid w:val="00C65F70"/>
    <w:rsid w:val="00C749FD"/>
    <w:rsid w:val="00C80992"/>
    <w:rsid w:val="00C81C06"/>
    <w:rsid w:val="00C84B5A"/>
    <w:rsid w:val="00CA773D"/>
    <w:rsid w:val="00CB53FF"/>
    <w:rsid w:val="00CC2C27"/>
    <w:rsid w:val="00CC777D"/>
    <w:rsid w:val="00CD0BE4"/>
    <w:rsid w:val="00CE160A"/>
    <w:rsid w:val="00D0727A"/>
    <w:rsid w:val="00D07E62"/>
    <w:rsid w:val="00D20CCD"/>
    <w:rsid w:val="00D24B0C"/>
    <w:rsid w:val="00D26B1C"/>
    <w:rsid w:val="00D32FBD"/>
    <w:rsid w:val="00D34A60"/>
    <w:rsid w:val="00D45CC4"/>
    <w:rsid w:val="00D53E50"/>
    <w:rsid w:val="00D540D8"/>
    <w:rsid w:val="00D56840"/>
    <w:rsid w:val="00D70F0F"/>
    <w:rsid w:val="00D71CEF"/>
    <w:rsid w:val="00D75806"/>
    <w:rsid w:val="00D75A6A"/>
    <w:rsid w:val="00D76AB1"/>
    <w:rsid w:val="00D7724A"/>
    <w:rsid w:val="00D80C4D"/>
    <w:rsid w:val="00D80C88"/>
    <w:rsid w:val="00D855F1"/>
    <w:rsid w:val="00D85856"/>
    <w:rsid w:val="00D8756B"/>
    <w:rsid w:val="00D92AB5"/>
    <w:rsid w:val="00D92E5A"/>
    <w:rsid w:val="00D94AEE"/>
    <w:rsid w:val="00DA3B5C"/>
    <w:rsid w:val="00DA43CC"/>
    <w:rsid w:val="00DB2659"/>
    <w:rsid w:val="00DB3833"/>
    <w:rsid w:val="00DB436B"/>
    <w:rsid w:val="00DE0FAF"/>
    <w:rsid w:val="00DE7513"/>
    <w:rsid w:val="00E149F3"/>
    <w:rsid w:val="00E16A6E"/>
    <w:rsid w:val="00E21CFF"/>
    <w:rsid w:val="00E23C9F"/>
    <w:rsid w:val="00E24BB1"/>
    <w:rsid w:val="00E26A98"/>
    <w:rsid w:val="00E300D9"/>
    <w:rsid w:val="00E31FAB"/>
    <w:rsid w:val="00E3451E"/>
    <w:rsid w:val="00E35420"/>
    <w:rsid w:val="00E426E3"/>
    <w:rsid w:val="00E5146D"/>
    <w:rsid w:val="00E5407F"/>
    <w:rsid w:val="00E5427B"/>
    <w:rsid w:val="00E56D9F"/>
    <w:rsid w:val="00E5749B"/>
    <w:rsid w:val="00E651C5"/>
    <w:rsid w:val="00E73E5A"/>
    <w:rsid w:val="00E77B64"/>
    <w:rsid w:val="00E87435"/>
    <w:rsid w:val="00E8784A"/>
    <w:rsid w:val="00E92A71"/>
    <w:rsid w:val="00EC20CD"/>
    <w:rsid w:val="00ED226B"/>
    <w:rsid w:val="00ED3346"/>
    <w:rsid w:val="00ED4D02"/>
    <w:rsid w:val="00ED5925"/>
    <w:rsid w:val="00F01193"/>
    <w:rsid w:val="00F0739E"/>
    <w:rsid w:val="00F15432"/>
    <w:rsid w:val="00F1604C"/>
    <w:rsid w:val="00F1795B"/>
    <w:rsid w:val="00F2372D"/>
    <w:rsid w:val="00F25208"/>
    <w:rsid w:val="00F4126D"/>
    <w:rsid w:val="00F41E1E"/>
    <w:rsid w:val="00F42964"/>
    <w:rsid w:val="00F44946"/>
    <w:rsid w:val="00F44D17"/>
    <w:rsid w:val="00F51FF5"/>
    <w:rsid w:val="00F5648C"/>
    <w:rsid w:val="00F61ACD"/>
    <w:rsid w:val="00F67217"/>
    <w:rsid w:val="00F74D9B"/>
    <w:rsid w:val="00F7501B"/>
    <w:rsid w:val="00F76F84"/>
    <w:rsid w:val="00F918AE"/>
    <w:rsid w:val="00F91A80"/>
    <w:rsid w:val="00F92C4F"/>
    <w:rsid w:val="00F93224"/>
    <w:rsid w:val="00F9480F"/>
    <w:rsid w:val="00FA006E"/>
    <w:rsid w:val="00FB6D22"/>
    <w:rsid w:val="00FB75EB"/>
    <w:rsid w:val="00FC1363"/>
    <w:rsid w:val="00FC4A54"/>
    <w:rsid w:val="00FC76EF"/>
    <w:rsid w:val="00FD7F4C"/>
    <w:rsid w:val="00FE3F53"/>
    <w:rsid w:val="00FE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C9D"/>
    <w:pPr>
      <w:spacing w:line="240" w:lineRule="auto"/>
    </w:pPr>
    <w:rPr>
      <w:rFonts w:asciiTheme="minorBidi" w:hAnsi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54F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954F6"/>
    <w:pPr>
      <w:keepLines w:val="0"/>
      <w:adjustRightInd w:val="0"/>
      <w:snapToGrid w:val="0"/>
      <w:spacing w:before="220" w:after="100"/>
      <w:outlineLvl w:val="1"/>
    </w:pPr>
    <w:rPr>
      <w:rFonts w:eastAsia="Times New Roman" w:cs="Times New Roman"/>
      <w:bCs w:val="0"/>
      <w:color w:val="000000"/>
      <w:sz w:val="22"/>
      <w:szCs w:val="20"/>
      <w:lang w:eastAsia="nl-NL"/>
    </w:rPr>
  </w:style>
  <w:style w:type="paragraph" w:styleId="Heading3">
    <w:name w:val="heading 3"/>
    <w:basedOn w:val="Heading2"/>
    <w:next w:val="Normal"/>
    <w:link w:val="Heading3Char"/>
    <w:qFormat/>
    <w:rsid w:val="00825C9D"/>
    <w:pPr>
      <w:tabs>
        <w:tab w:val="num" w:pos="567"/>
        <w:tab w:val="left" w:pos="992"/>
      </w:tabs>
      <w:ind w:left="567" w:hanging="567"/>
      <w:outlineLvl w:val="2"/>
    </w:pPr>
    <w:rPr>
      <w:b w:val="0"/>
      <w:i/>
      <w:lang w:eastAsia="en-US"/>
    </w:rPr>
  </w:style>
  <w:style w:type="paragraph" w:styleId="Heading4">
    <w:name w:val="heading 4"/>
    <w:basedOn w:val="Heading3"/>
    <w:next w:val="Normal"/>
    <w:link w:val="Heading4Char"/>
    <w:qFormat/>
    <w:rsid w:val="00825C9D"/>
    <w:pPr>
      <w:tabs>
        <w:tab w:val="clear" w:pos="567"/>
      </w:tabs>
      <w:ind w:left="992" w:hanging="992"/>
      <w:outlineLvl w:val="3"/>
    </w:pPr>
    <w:rPr>
      <w:i w:val="0"/>
    </w:rPr>
  </w:style>
  <w:style w:type="paragraph" w:styleId="Heading5">
    <w:name w:val="heading 5"/>
    <w:basedOn w:val="Heading4"/>
    <w:next w:val="Normal"/>
    <w:link w:val="Heading5Char"/>
    <w:qFormat/>
    <w:rsid w:val="00825C9D"/>
    <w:pPr>
      <w:tabs>
        <w:tab w:val="clear" w:pos="992"/>
        <w:tab w:val="left" w:pos="1134"/>
      </w:tabs>
      <w:ind w:left="1134" w:hanging="1134"/>
      <w:outlineLvl w:val="4"/>
    </w:pPr>
    <w:rPr>
      <w:i/>
    </w:rPr>
  </w:style>
  <w:style w:type="paragraph" w:styleId="Heading6">
    <w:name w:val="heading 6"/>
    <w:basedOn w:val="Heading5"/>
    <w:next w:val="Normal"/>
    <w:link w:val="Heading6Char"/>
    <w:qFormat/>
    <w:rsid w:val="00145CDC"/>
    <w:pPr>
      <w:numPr>
        <w:ilvl w:val="5"/>
        <w:numId w:val="4"/>
      </w:numPr>
      <w:spacing w:before="180" w:after="60"/>
      <w:outlineLvl w:val="5"/>
    </w:pPr>
    <w:rPr>
      <w:i w:val="0"/>
    </w:rPr>
  </w:style>
  <w:style w:type="paragraph" w:styleId="Heading7">
    <w:name w:val="heading 7"/>
    <w:basedOn w:val="Heading6"/>
    <w:next w:val="Normal"/>
    <w:link w:val="Heading7Char"/>
    <w:qFormat/>
    <w:rsid w:val="00145CDC"/>
    <w:pPr>
      <w:numPr>
        <w:ilvl w:val="6"/>
      </w:numPr>
      <w:spacing w:before="220" w:after="100"/>
      <w:outlineLvl w:val="6"/>
    </w:pPr>
    <w:rPr>
      <w:b/>
      <w:lang w:eastAsia="nl-NL"/>
    </w:rPr>
  </w:style>
  <w:style w:type="paragraph" w:styleId="Heading8">
    <w:name w:val="heading 8"/>
    <w:basedOn w:val="Heading7"/>
    <w:next w:val="Normal"/>
    <w:link w:val="Heading8Char"/>
    <w:qFormat/>
    <w:rsid w:val="00145CDC"/>
    <w:pPr>
      <w:numPr>
        <w:ilvl w:val="7"/>
      </w:numPr>
      <w:outlineLvl w:val="7"/>
    </w:pPr>
    <w:rPr>
      <w:b w:val="0"/>
      <w:i/>
    </w:rPr>
  </w:style>
  <w:style w:type="paragraph" w:styleId="Heading9">
    <w:name w:val="heading 9"/>
    <w:basedOn w:val="Heading8"/>
    <w:next w:val="Normal"/>
    <w:link w:val="Heading9Char"/>
    <w:qFormat/>
    <w:rsid w:val="00145CDC"/>
    <w:pPr>
      <w:numPr>
        <w:ilvl w:val="8"/>
      </w:numPr>
      <w:outlineLvl w:val="8"/>
    </w:pPr>
    <w:rPr>
      <w:i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226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226B"/>
  </w:style>
  <w:style w:type="paragraph" w:styleId="Footer">
    <w:name w:val="footer"/>
    <w:basedOn w:val="Normal"/>
    <w:link w:val="FooterChar"/>
    <w:uiPriority w:val="99"/>
    <w:unhideWhenUsed/>
    <w:rsid w:val="00ED226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226B"/>
  </w:style>
  <w:style w:type="paragraph" w:styleId="BalloonText">
    <w:name w:val="Balloon Text"/>
    <w:basedOn w:val="Normal"/>
    <w:link w:val="BalloonTextChar"/>
    <w:uiPriority w:val="99"/>
    <w:semiHidden/>
    <w:unhideWhenUsed/>
    <w:rsid w:val="00ED22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7C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5C9D"/>
    <w:rPr>
      <w:rFonts w:asciiTheme="minorBidi" w:eastAsiaTheme="majorEastAsia" w:hAnsiTheme="minorBidi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36020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36020"/>
    <w:pPr>
      <w:spacing w:after="100"/>
      <w:ind w:left="220"/>
    </w:pPr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36020"/>
    <w:pPr>
      <w:spacing w:after="100"/>
    </w:pPr>
    <w:rPr>
      <w:rFonts w:eastAsiaTheme="minorEastAsia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36020"/>
    <w:pPr>
      <w:spacing w:after="100"/>
      <w:ind w:left="440"/>
    </w:pPr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rsid w:val="00145CDC"/>
    <w:rPr>
      <w:rFonts w:asciiTheme="minorBidi" w:eastAsia="Times New Roman" w:hAnsiTheme="minorBidi" w:cs="Times New Roman"/>
      <w:b/>
      <w:color w:val="000000"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rsid w:val="00825C9D"/>
    <w:rPr>
      <w:rFonts w:ascii="Futura Medium" w:eastAsia="Times New Roman" w:hAnsi="Futura Medium" w:cs="Times New Roman"/>
      <w:i/>
      <w:color w:val="00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825C9D"/>
    <w:rPr>
      <w:rFonts w:ascii="Futura Medium" w:eastAsia="Times New Roman" w:hAnsi="Futura Medium" w:cs="Times New Roman"/>
      <w:color w:val="00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825C9D"/>
    <w:rPr>
      <w:rFonts w:ascii="Futura Medium" w:eastAsia="Times New Roman" w:hAnsi="Futura Medium" w:cs="Times New Roman"/>
      <w:i/>
      <w:color w:val="000000"/>
      <w:sz w:val="24"/>
      <w:szCs w:val="20"/>
    </w:rPr>
  </w:style>
  <w:style w:type="paragraph" w:styleId="Caption">
    <w:name w:val="caption"/>
    <w:basedOn w:val="Normal"/>
    <w:next w:val="Normal"/>
    <w:uiPriority w:val="35"/>
    <w:qFormat/>
    <w:rsid w:val="00825C9D"/>
    <w:pPr>
      <w:adjustRightInd w:val="0"/>
      <w:spacing w:before="120" w:after="120"/>
      <w:ind w:left="1418" w:hanging="1418"/>
    </w:pPr>
    <w:rPr>
      <w:rFonts w:ascii="Futura Medium" w:eastAsia="Times New Roman" w:hAnsi="Futura Medium" w:cs="Times New Roman"/>
      <w:b/>
      <w:color w:val="000000"/>
      <w:szCs w:val="20"/>
    </w:rPr>
  </w:style>
  <w:style w:type="table" w:styleId="TableGrid">
    <w:name w:val="Table Grid"/>
    <w:basedOn w:val="TableNormal"/>
    <w:uiPriority w:val="59"/>
    <w:rsid w:val="00825C9D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145CDC"/>
    <w:rPr>
      <w:rFonts w:ascii="Futura Medium" w:eastAsia="Times New Roman" w:hAnsi="Futura Medium" w:cs="Times New Roman"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145CDC"/>
    <w:rPr>
      <w:rFonts w:ascii="Futura Medium" w:eastAsia="Times New Roman" w:hAnsi="Futura Medium" w:cs="Times New Roman"/>
      <w:b/>
      <w:color w:val="000000"/>
      <w:sz w:val="24"/>
      <w:szCs w:val="20"/>
      <w:lang w:eastAsia="nl-NL"/>
    </w:rPr>
  </w:style>
  <w:style w:type="character" w:customStyle="1" w:styleId="Heading8Char">
    <w:name w:val="Heading 8 Char"/>
    <w:basedOn w:val="DefaultParagraphFont"/>
    <w:link w:val="Heading8"/>
    <w:rsid w:val="00145CDC"/>
    <w:rPr>
      <w:rFonts w:ascii="Futura Medium" w:eastAsia="Times New Roman" w:hAnsi="Futura Medium" w:cs="Times New Roman"/>
      <w:i/>
      <w:color w:val="000000"/>
      <w:sz w:val="24"/>
      <w:szCs w:val="20"/>
      <w:lang w:eastAsia="nl-NL"/>
    </w:rPr>
  </w:style>
  <w:style w:type="character" w:customStyle="1" w:styleId="Heading9Char">
    <w:name w:val="Heading 9 Char"/>
    <w:basedOn w:val="DefaultParagraphFont"/>
    <w:link w:val="Heading9"/>
    <w:rsid w:val="00145CDC"/>
    <w:rPr>
      <w:rFonts w:ascii="Futura Medium" w:eastAsia="Times New Roman" w:hAnsi="Futura Medium" w:cs="Times New Roman"/>
      <w:color w:val="000000"/>
      <w:sz w:val="24"/>
      <w:szCs w:val="20"/>
      <w:u w:val="single"/>
      <w:lang w:eastAsia="nl-NL"/>
    </w:rPr>
  </w:style>
  <w:style w:type="paragraph" w:customStyle="1" w:styleId="AppendixHeading">
    <w:name w:val="AppendixHeading"/>
    <w:basedOn w:val="Heading1"/>
    <w:next w:val="Normal"/>
    <w:qFormat/>
    <w:rsid w:val="00145CDC"/>
    <w:pPr>
      <w:keepLines w:val="0"/>
      <w:pageBreakBefore/>
      <w:numPr>
        <w:numId w:val="4"/>
      </w:numPr>
      <w:tabs>
        <w:tab w:val="left" w:pos="1701"/>
      </w:tabs>
      <w:adjustRightInd w:val="0"/>
      <w:spacing w:before="220" w:after="100"/>
    </w:pPr>
    <w:rPr>
      <w:rFonts w:ascii="Futura Medium" w:eastAsia="Times New Roman" w:hAnsi="Futura Medium" w:cs="Times New Roman"/>
      <w:bCs w:val="0"/>
      <w:color w:val="000000"/>
      <w:szCs w:val="20"/>
      <w:lang w:eastAsia="nl-NL"/>
    </w:rPr>
  </w:style>
  <w:style w:type="paragraph" w:customStyle="1" w:styleId="AppendixHeading1">
    <w:name w:val="AppendixHeading1"/>
    <w:basedOn w:val="Heading2"/>
    <w:next w:val="Normal"/>
    <w:qFormat/>
    <w:rsid w:val="00145CDC"/>
    <w:pPr>
      <w:numPr>
        <w:ilvl w:val="1"/>
        <w:numId w:val="4"/>
      </w:numPr>
      <w:tabs>
        <w:tab w:val="left" w:pos="851"/>
      </w:tabs>
    </w:pPr>
    <w:rPr>
      <w:lang w:eastAsia="en-US"/>
    </w:rPr>
  </w:style>
  <w:style w:type="paragraph" w:customStyle="1" w:styleId="AppendixHeading2">
    <w:name w:val="AppendixHeading2"/>
    <w:basedOn w:val="Heading3"/>
    <w:next w:val="Normal"/>
    <w:qFormat/>
    <w:rsid w:val="00145CDC"/>
    <w:pPr>
      <w:numPr>
        <w:ilvl w:val="2"/>
        <w:numId w:val="4"/>
      </w:numPr>
    </w:pPr>
  </w:style>
  <w:style w:type="paragraph" w:customStyle="1" w:styleId="AppendixHeading3">
    <w:name w:val="AppendixHeading3"/>
    <w:basedOn w:val="Heading4"/>
    <w:next w:val="Normal"/>
    <w:qFormat/>
    <w:rsid w:val="00145CDC"/>
    <w:pPr>
      <w:numPr>
        <w:ilvl w:val="3"/>
        <w:numId w:val="4"/>
      </w:numPr>
      <w:tabs>
        <w:tab w:val="clear" w:pos="992"/>
        <w:tab w:val="left" w:pos="1134"/>
      </w:tabs>
    </w:pPr>
  </w:style>
  <w:style w:type="paragraph" w:customStyle="1" w:styleId="AppendixHeading4">
    <w:name w:val="AppendixHeading4"/>
    <w:basedOn w:val="Heading5"/>
    <w:next w:val="Normal"/>
    <w:rsid w:val="00145CDC"/>
    <w:pPr>
      <w:numPr>
        <w:ilvl w:val="4"/>
        <w:numId w:val="4"/>
      </w:numPr>
      <w:tabs>
        <w:tab w:val="clear" w:pos="1134"/>
        <w:tab w:val="left" w:pos="1276"/>
      </w:tabs>
    </w:pPr>
  </w:style>
  <w:style w:type="character" w:styleId="Hyperlink">
    <w:name w:val="Hyperlink"/>
    <w:basedOn w:val="DefaultParagraphFont"/>
    <w:uiPriority w:val="99"/>
    <w:unhideWhenUsed/>
    <w:rsid w:val="00145CD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215A9"/>
    <w:rPr>
      <w:b/>
      <w:bCs/>
    </w:rPr>
  </w:style>
  <w:style w:type="paragraph" w:customStyle="1" w:styleId="Default">
    <w:name w:val="Default"/>
    <w:rsid w:val="00585E5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MY" w:eastAsia="zh-CN"/>
    </w:rPr>
  </w:style>
  <w:style w:type="paragraph" w:styleId="NoSpacing">
    <w:name w:val="No Spacing"/>
    <w:uiPriority w:val="1"/>
    <w:qFormat/>
    <w:rsid w:val="00F9480F"/>
    <w:pPr>
      <w:spacing w:after="0" w:line="240" w:lineRule="auto"/>
    </w:pPr>
  </w:style>
  <w:style w:type="paragraph" w:customStyle="1" w:styleId="MainBodyText">
    <w:name w:val="Main Body Text"/>
    <w:basedOn w:val="Normal"/>
    <w:rsid w:val="00C50D3E"/>
    <w:pPr>
      <w:keepNext/>
      <w:autoSpaceDE w:val="0"/>
      <w:autoSpaceDN w:val="0"/>
      <w:adjustRightInd w:val="0"/>
      <w:spacing w:after="240" w:line="280" w:lineRule="atLeast"/>
      <w:ind w:firstLine="360"/>
      <w:jc w:val="both"/>
      <w:outlineLvl w:val="0"/>
    </w:pPr>
    <w:rPr>
      <w:rFonts w:ascii="Arial" w:eastAsia="MS Mincho" w:hAnsi="Arial" w:cs="Times New Roman"/>
      <w:color w:val="000000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50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D3E"/>
    <w:pPr>
      <w:adjustRightInd w:val="0"/>
      <w:spacing w:before="60" w:after="60"/>
    </w:pPr>
    <w:rPr>
      <w:rFonts w:ascii="Futura Medium" w:eastAsia="Times New Roman" w:hAnsi="Futura Medium" w:cs="Times New Roman"/>
      <w:color w:val="000000"/>
      <w:sz w:val="20"/>
      <w:szCs w:val="20"/>
      <w:lang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D3E"/>
    <w:rPr>
      <w:rFonts w:ascii="Futura Medium" w:eastAsia="Times New Roman" w:hAnsi="Futura Medium" w:cs="Times New Roman"/>
      <w:color w:val="000000"/>
      <w:sz w:val="20"/>
      <w:szCs w:val="20"/>
      <w:lang w:eastAsia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79E5"/>
    <w:pPr>
      <w:spacing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79E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D79E5"/>
    <w:rPr>
      <w:vertAlign w:val="superscript"/>
    </w:rPr>
  </w:style>
  <w:style w:type="paragraph" w:customStyle="1" w:styleId="HalfSpace">
    <w:name w:val="# Half Space"/>
    <w:rsid w:val="00361CC7"/>
    <w:pPr>
      <w:spacing w:after="0" w:line="140" w:lineRule="atLeast"/>
    </w:pPr>
    <w:rPr>
      <w:rFonts w:ascii="CGTimes" w:eastAsia="SimSun" w:hAnsi="CGTimes" w:cs="Times New Roman"/>
      <w:snapToGrid w:val="0"/>
      <w:sz w:val="12"/>
      <w:szCs w:val="20"/>
      <w:lang w:val="en-US"/>
    </w:rPr>
  </w:style>
  <w:style w:type="paragraph" w:customStyle="1" w:styleId="Author">
    <w:name w:val="' .Author"/>
    <w:next w:val="HalfSpace"/>
    <w:rsid w:val="00361CC7"/>
    <w:pPr>
      <w:spacing w:before="648" w:after="0" w:line="240" w:lineRule="auto"/>
      <w:ind w:left="1440"/>
    </w:pPr>
    <w:rPr>
      <w:rFonts w:ascii="Times New Roman" w:eastAsia="SimSun" w:hAnsi="Times New Roman" w:cs="Times New Roman"/>
      <w:b/>
      <w:snapToGrid w:val="0"/>
      <w:sz w:val="24"/>
      <w:szCs w:val="20"/>
      <w:lang w:val="en-US"/>
    </w:rPr>
  </w:style>
  <w:style w:type="paragraph" w:customStyle="1" w:styleId="TITLE">
    <w:name w:val="'  TITLE"/>
    <w:rsid w:val="00361CC7"/>
    <w:pPr>
      <w:spacing w:after="0" w:line="460" w:lineRule="exact"/>
    </w:pPr>
    <w:rPr>
      <w:rFonts w:ascii="ICC Title" w:eastAsia="SimSun" w:hAnsi="ICC Title" w:cs="Times New Roman"/>
      <w:snapToGrid w:val="0"/>
      <w:sz w:val="42"/>
      <w:szCs w:val="20"/>
      <w:lang w:val="en-US"/>
    </w:rPr>
  </w:style>
  <w:style w:type="table" w:customStyle="1" w:styleId="TableGrid1">
    <w:name w:val="Table Grid1"/>
    <w:basedOn w:val="TableNormal"/>
    <w:next w:val="TableGrid"/>
    <w:rsid w:val="006C46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MY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FE3F53"/>
  </w:style>
  <w:style w:type="character" w:styleId="Emphasis">
    <w:name w:val="Emphasis"/>
    <w:basedOn w:val="DefaultParagraphFont"/>
    <w:qFormat/>
    <w:rsid w:val="00D5684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07B8B"/>
    <w:rPr>
      <w:b/>
      <w:bCs/>
      <w:i/>
      <w:iCs/>
      <w:color w:val="4F81BD" w:themeColor="accent1"/>
    </w:rPr>
  </w:style>
  <w:style w:type="paragraph" w:customStyle="1" w:styleId="te0">
    <w:name w:val="te0"/>
    <w:basedOn w:val="Normal"/>
    <w:rsid w:val="00342AD3"/>
    <w:pPr>
      <w:keepNext/>
      <w:keepLines/>
      <w:suppressAutoHyphens/>
      <w:spacing w:before="60" w:after="60"/>
    </w:pPr>
    <w:rPr>
      <w:rFonts w:ascii="Arial" w:eastAsia="Times New Roman" w:hAnsi="Arial" w:cs="Arial"/>
      <w:sz w:val="20"/>
      <w:szCs w:val="24"/>
      <w:lang w:val="de-DE" w:eastAsia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2AB5"/>
    <w:pPr>
      <w:spacing w:after="0"/>
    </w:pPr>
    <w:rPr>
      <w:rFonts w:ascii="Consolas" w:eastAsiaTheme="minorEastAsia" w:hAnsi="Consolas"/>
      <w:sz w:val="21"/>
      <w:szCs w:val="21"/>
      <w:lang w:val="en-MY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2AB5"/>
    <w:rPr>
      <w:rFonts w:ascii="Consolas" w:eastAsiaTheme="minorEastAsia" w:hAnsi="Consolas"/>
      <w:sz w:val="21"/>
      <w:szCs w:val="21"/>
      <w:lang w:val="en-MY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1A7"/>
    <w:pPr>
      <w:adjustRightInd/>
      <w:spacing w:before="0" w:after="200"/>
    </w:pPr>
    <w:rPr>
      <w:rFonts w:asciiTheme="minorBidi" w:eastAsiaTheme="minorHAnsi" w:hAnsiTheme="minorBidi" w:cstheme="minorBidi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1A7"/>
    <w:rPr>
      <w:rFonts w:asciiTheme="minorBidi" w:hAnsiTheme="minorBidi"/>
      <w:b/>
      <w:bCs/>
    </w:rPr>
  </w:style>
  <w:style w:type="paragraph" w:styleId="Title0">
    <w:name w:val="Title"/>
    <w:basedOn w:val="Normal"/>
    <w:next w:val="Normal"/>
    <w:link w:val="TitleChar"/>
    <w:uiPriority w:val="10"/>
    <w:qFormat/>
    <w:rsid w:val="00D758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0"/>
    <w:uiPriority w:val="10"/>
    <w:rsid w:val="00D758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List-Accent6">
    <w:name w:val="Light List Accent 6"/>
    <w:basedOn w:val="TableNormal"/>
    <w:uiPriority w:val="61"/>
    <w:rsid w:val="00947C93"/>
    <w:pPr>
      <w:spacing w:after="0" w:line="240" w:lineRule="auto"/>
    </w:pPr>
    <w:rPr>
      <w:rFonts w:cs="Times New Roman"/>
      <w:lang w:val="en-US" w:bidi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2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910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555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951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83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568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155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78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255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01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2911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42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48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61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18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6634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9088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91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21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33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47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136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Sja10</b:Tag>
    <b:SourceType>ConferenceProceedings</b:SourceType>
    <b:Guid>{196D7274-DB92-4B79-AB70-E56841BAC570}</b:Guid>
    <b:LCID>2115</b:LCID>
    <b:Author>
      <b:Author>
        <b:Corporate>Sjarel van de Lisdonk et al.</b:Corporate>
      </b:Author>
    </b:Author>
    <b:Title>NEXT GENERATION ON-SHORE LNG PLANT DESIGNS</b:Title>
    <b:Year>2010</b:Year>
    <b:Publisher>LNG 16</b:Publisher>
    <b:RefOrder>1</b:RefOrder>
  </b:Source>
  <b:Source>
    <b:Tag>Che11</b:Tag>
    <b:SourceType>DocumentFromInternetSite</b:SourceType>
    <b:Guid>{6FAFD443-1D33-45D0-BFB6-95179E821CC8}</b:Guid>
    <b:LCID>0</b:LCID>
    <b:Author>
      <b:Author>
        <b:Corporate>Cheniere Energy Partners, L.P.</b:Corporate>
      </b:Author>
    </b:Author>
    <b:Title>Sabine Pass Liquefaction Project</b:Title>
    <b:Year>2011</b:Year>
    <b:URL>http://www.cheniereenergypartners.com/liquefaction_project/liquefaction_project.shtml</b:URL>
    <b:RefOrder>2</b:RefOrder>
  </b:Source>
  <b:Source>
    <b:Tag>JRC07</b:Tag>
    <b:SourceType>JournalArticle</b:SourceType>
    <b:Guid>{03CFB3AB-0E9D-4BB2-92A2-8A0D0EC47272}</b:Guid>
    <b:LCID>0</b:LCID>
    <b:Author>
      <b:Author>
        <b:NameList>
          <b:Person>
            <b:Last>JRC</b:Last>
            <b:First>EUCAR,</b:First>
            <b:Middle>CONCAWE</b:Middle>
          </b:Person>
        </b:NameList>
      </b:Author>
    </b:Author>
    <b:Title>Well-to-Wheels analysis of future automotive fuels and power trains in the European context: well-to-wheels report version 2C</b:Title>
    <b:Year>2007</b:Year>
    <b:RefOrder>3</b:RefOrder>
  </b:Source>
  <b:Source>
    <b:Tag>PAC091</b:Tag>
    <b:SourceType>JournalArticle</b:SourceType>
    <b:Guid>{99F5A58D-640A-4EBF-8EE3-9A34816F7B31}</b:Guid>
    <b:LCID>0</b:LCID>
    <b:Author>
      <b:Author>
        <b:NameList>
          <b:Person>
            <b:Last>PACE</b:Last>
          </b:Person>
        </b:NameList>
      </b:Author>
    </b:Author>
    <b:Title>Life Cycle Assessment of GHG missions from LNG and Coal Fired Generation Scenarios: Assumptions and Results</b:Title>
    <b:Year>2009</b:Year>
    <b:RefOrder>4</b:RefOrder>
  </b:Source>
  <b:Source>
    <b:Tag>NVN98</b:Tag>
    <b:SourceType>JournalArticle</b:SourceType>
    <b:Guid>{4F4077CB-7397-4DA2-B5F6-C033EFF6A184}</b:Guid>
    <b:LCID>0</b:LCID>
    <b:Author>
      <b:Author>
        <b:NameList>
          <b:Person>
            <b:Last>Gasunie</b:Last>
            <b:First>N.V.</b:First>
            <b:Middle>Nederlandse</b:Middle>
          </b:Person>
        </b:NameList>
      </b:Author>
    </b:Author>
    <b:Title>Physical properties of natural gases</b:Title>
    <b:Year>1998</b:Year>
    <b:RefOrder>5</b:RefOrder>
  </b:Source>
  <b:Source>
    <b:Tag>Lec05</b:Tag>
    <b:SourceType>Report</b:SourceType>
    <b:Guid>{8C57121E-4812-48BF-BF01-F572678D8C86}</b:Guid>
    <b:LCID>0</b:LCID>
    <b:Author>
      <b:Author>
        <b:NameList>
          <b:Person>
            <b:Last>Lechtenboehmer</b:Last>
            <b:First>S.</b:First>
            <b:Middle>et al.</b:Middle>
          </b:Person>
        </b:NameList>
      </b:Author>
    </b:Author>
    <b:Title>Greenhouse Gas Emissions from the Russian natural gas export pipeline system - Results and extrapolation of measurements and surveys in Russia</b:Title>
    <b:Year>2005</b:Year>
    <b:Publisher>Wuppertal Institute for Climate, Environment and Energy</b:Publisher>
    <b:RefOrder>6</b:RefOrder>
  </b:Source>
  <b:Source>
    <b:Tag>EBr</b:Tag>
    <b:SourceType>ConferenceProceedings</b:SourceType>
    <b:Guid>{FFB8E299-E93D-4BF4-B29E-536858F3A7E1}</b:Guid>
    <b:LCID>0</b:LCID>
    <b:Author>
      <b:Author>
        <b:Corporate>E. Bras, et al.; Shell Global Solutions International B.V.</b:Corporate>
      </b:Author>
    </b:Author>
    <b:Title>PS4-2, Treating difficult feed gases to LNG plants</b:Title>
    <b:ConferenceName>LNG15</b:ConferenceName>
    <b:RefOrder>7</b:RefOrder>
  </b:Source>
  <b:Source>
    <b:Tag>PAC09</b:Tag>
    <b:SourceType>ConferenceProceedings</b:SourceType>
    <b:Guid>{C33DDEF8-49DB-4D42-B43E-EC4C30EB3432}</b:Guid>
    <b:LCID>2115</b:LCID>
    <b:Author>
      <b:Author>
        <b:NameList>
          <b:Person>
            <b:Last>PACE</b:Last>
          </b:Person>
        </b:NameList>
      </b:Author>
    </b:Author>
    <b:Title>Life Cycle Assessment of GHG Emissions from LNG and Coal Fired Generation Scenarios: Assumptions and Results</b:Title>
    <b:Year>2009</b:Year>
    <b:RefOrder>8</b:RefOrder>
  </b:Source>
  <b:Source>
    <b:Tag>IEA11</b:Tag>
    <b:SourceType>Report</b:SourceType>
    <b:Guid>{7A99E4BC-1D6E-438D-8430-319AB97766A5}</b:Guid>
    <b:LCID>2115</b:LCID>
    <b:Author>
      <b:Author>
        <b:Corporate>IEA- International Energy Agency</b:Corporate>
      </b:Author>
    </b:Author>
    <b:Title>World Energy Outlook 2011 - Are we entering a golden age of gas?</b:Title>
    <b:Year>2011</b:Year>
    <b:RefOrder>9</b:RefOrder>
  </b:Source>
  <b:Source>
    <b:Tag>How11</b:Tag>
    <b:SourceType>JournalArticle</b:SourceType>
    <b:Guid>{C77E642B-0EE1-4BBB-AAD8-EC2D67392779}</b:Guid>
    <b:LCID>2115</b:LCID>
    <b:Author>
      <b:Author>
        <b:NameList>
          <b:Person>
            <b:Last>Howart</b:Last>
            <b:First>R.</b:First>
            <b:Middle>W. et al.</b:Middle>
          </b:Person>
        </b:NameList>
      </b:Author>
    </b:Author>
    <b:Title>GHG emissions from shale greater than conventional gas, coal or oil</b:Title>
    <b:Year>2011</b:Year>
    <b:Publisher>Climate Change</b:Publisher>
    <b:Volume>106</b:Volume>
    <b:RefOrder>10</b:RefOrder>
  </b:Source>
  <b:Source>
    <b:Tag>Bur11</b:Tag>
    <b:SourceType>JournalArticle</b:SourceType>
    <b:Guid>{D95E6AC5-471A-4F92-9D44-050A58353717}</b:Guid>
    <b:LCID>2115</b:LCID>
    <b:Author>
      <b:Author>
        <b:NameList>
          <b:Person>
            <b:Last>Burnham</b:Last>
            <b:First>A</b:First>
            <b:Middle>et al.</b:Middle>
          </b:Person>
        </b:NameList>
      </b:Author>
    </b:Author>
    <b:Title>Life-Cycle Greenhouse Gas Emissions of Shale Gas, Natural Gas, Coal and Petroleum</b:Title>
    <b:Year>2011</b:Year>
    <b:Publisher>Environmental Science &amp; Technology </b:Publisher>
    <b:Volume>46</b:Volume>
    <b:RefOrder>11</b:RefOrder>
  </b:Source>
  <b:Source>
    <b:Tag>Jon08</b:Tag>
    <b:SourceType>ConferenceProceedings</b:SourceType>
    <b:Guid>{F6C99706-FD73-447A-BD21-CEF9B0055A40}</b:Guid>
    <b:LCID>0</b:LCID>
    <b:Author>
      <b:Author>
        <b:NameList>
          <b:Person>
            <b:Last>Jon Wilson</b:Last>
            <b:First>Gerbert</b:First>
            <b:Middle>van der Wal, Oman LNG L.L.C.</b:Middle>
          </b:Person>
        </b:NameList>
      </b:Author>
    </b:Author>
    <b:Title>Leading the pack for efficiency and environmental performance at a base load LNG plant</b:Title>
    <b:Year>2008</b:Year>
    <b:Publisher>GasTech 2008,Bangkok, Thailand</b:Publisher>
    <b:RefOrder>12</b:RefOrder>
  </b:Source>
  <b:Source>
    <b:Tag>And101</b:Tag>
    <b:SourceType>JournalArticle</b:SourceType>
    <b:Guid>{88802BD1-60F8-4F2E-A5D2-539555DB6F82}</b:Guid>
    <b:LCID>0</b:LCID>
    <b:Author>
      <b:Author>
        <b:NameList>
          <b:Person>
            <b:Last>Anders Carlson</b:Last>
            <b:First>Nigeria</b:First>
            <b:Middle>LNG</b:Middle>
          </b:Person>
        </b:NameList>
      </b:Author>
    </b:Author>
    <b:Title>Nigeria LNG optimisation during supply contraint</b:Title>
    <b:Year>2010</b:Year>
    <b:Publisher>Oil and Gas Journal</b:Publisher>
    <b:RefOrder>13</b:RefOrder>
  </b:Source>
  <b:Source>
    <b:Tag>VCh03</b:Tag>
    <b:SourceType>ConferenceProceedings</b:SourceType>
    <b:Guid>{21B4CCBF-DA3B-4CFE-91BE-4CFAE8741E8F}</b:Guid>
    <b:LCID>0</b:LCID>
    <b:Author>
      <b:Author>
        <b:NameList>
          <b:Person>
            <b:Last>V. Chrz</b:Last>
            <b:First>C.</b:First>
            <b:Middle>Emmer</b:Middle>
          </b:Person>
        </b:NameList>
      </b:Author>
    </b:Author>
    <b:Title>Medium size LNG technology progress</b:Title>
    <b:City>Washington</b:City>
    <b:Year>2003</b:Year>
    <b:Publisher>International congress on refrigeration</b:Publisher>
    <b:RefOrder>14</b:RefOrder>
  </b:Source>
  <b:Source>
    <b:Tag>VCh07</b:Tag>
    <b:SourceType>ConferenceProceedings</b:SourceType>
    <b:Guid>{858B986D-41AB-4EAF-ADF6-3843B51926EE}</b:Guid>
    <b:LCID>0</b:LCID>
    <b:Author>
      <b:Author>
        <b:NameList>
          <b:Person>
            <b:Last>V. Chrz</b:Last>
            <b:First>C.</b:First>
            <b:Middle>Emmer</b:Middle>
          </b:Person>
        </b:NameList>
      </b:Author>
    </b:Author>
    <b:Title>LNG directly to costumer stations</b:Title>
    <b:Year>2007</b:Year>
    <b:City>Barcelona</b:City>
    <b:Publisher>LNG 15</b:Publisher>
    <b:RefOrder>15</b:RefOrder>
  </b:Source>
  <b:Source>
    <b:Tag>API09</b:Tag>
    <b:SourceType>Report</b:SourceType>
    <b:Guid>{DB0B7C77-287C-45CC-B3EC-006F477A8270}</b:Guid>
    <b:LCID>0</b:LCID>
    <b:Author>
      <b:Author>
        <b:NameList>
          <b:Person>
            <b:Last>API</b:Last>
          </b:Person>
        </b:NameList>
      </b:Author>
    </b:Author>
    <b:Title>Compendium of Greenhouse Gas Emissions Methodologies for the Oil and Natural Gas Industry</b:Title>
    <b:Year>2009</b:Year>
    <b:RefOrder>16</b:RefOrder>
  </b:Source>
</b:Sources>
</file>

<file path=customXml/itemProps1.xml><?xml version="1.0" encoding="utf-8"?>
<ds:datastoreItem xmlns:ds="http://schemas.openxmlformats.org/officeDocument/2006/customXml" ds:itemID="{378C727E-1EB0-4E98-974C-65FC9DCC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Rebekka Dale</dc:creator>
  <cp:lastModifiedBy>Giovanna.Fiandaca</cp:lastModifiedBy>
  <cp:revision>9</cp:revision>
  <cp:lastPrinted>2012-02-28T16:45:00Z</cp:lastPrinted>
  <dcterms:created xsi:type="dcterms:W3CDTF">2014-05-15T01:52:00Z</dcterms:created>
  <dcterms:modified xsi:type="dcterms:W3CDTF">2014-06-03T11:37:00Z</dcterms:modified>
</cp:coreProperties>
</file>